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9C8" w:rsidRPr="003D684F" w:rsidRDefault="00BC09C8" w:rsidP="00BC09C8">
      <w:pPr>
        <w:jc w:val="center"/>
        <w:rPr>
          <w:b/>
          <w:i/>
          <w:sz w:val="32"/>
          <w:szCs w:val="32"/>
        </w:rPr>
      </w:pPr>
      <w:r w:rsidRPr="003D684F">
        <w:rPr>
          <w:b/>
          <w:sz w:val="32"/>
          <w:szCs w:val="32"/>
        </w:rPr>
        <w:t>Your Septic System</w:t>
      </w:r>
      <w:r w:rsidR="009A4C15" w:rsidRPr="003D684F">
        <w:rPr>
          <w:b/>
          <w:sz w:val="32"/>
          <w:szCs w:val="32"/>
        </w:rPr>
        <w:t>:</w:t>
      </w:r>
      <w:r w:rsidR="003D684F" w:rsidRPr="003D684F">
        <w:rPr>
          <w:b/>
          <w:sz w:val="32"/>
          <w:szCs w:val="32"/>
        </w:rPr>
        <w:t xml:space="preserve"> </w:t>
      </w:r>
      <w:r w:rsidR="009A4C15" w:rsidRPr="003D684F">
        <w:rPr>
          <w:b/>
          <w:sz w:val="32"/>
          <w:szCs w:val="32"/>
        </w:rPr>
        <w:t>Septic System Failure</w:t>
      </w:r>
    </w:p>
    <w:p w:rsidR="00915130" w:rsidRDefault="00915130" w:rsidP="00BC09C8"/>
    <w:p w:rsidR="00991C9C" w:rsidRPr="005515EF" w:rsidRDefault="009B2AB4" w:rsidP="009B2AB4">
      <w:r w:rsidRPr="005515EF">
        <w:t xml:space="preserve">A septic system </w:t>
      </w:r>
      <w:r w:rsidR="00991C9C" w:rsidRPr="005515EF">
        <w:t xml:space="preserve">is </w:t>
      </w:r>
      <w:r w:rsidR="00567563">
        <w:t xml:space="preserve">considered to be </w:t>
      </w:r>
      <w:r w:rsidR="00991C9C" w:rsidRPr="005515EF">
        <w:t xml:space="preserve">“failing” when it fails to treat and distribute wastewater effectively, and fails to </w:t>
      </w:r>
      <w:r w:rsidRPr="005515EF">
        <w:t>prevent biological and nutrient</w:t>
      </w:r>
      <w:r w:rsidR="00B064E8" w:rsidRPr="005515EF">
        <w:t xml:space="preserve"> </w:t>
      </w:r>
      <w:r w:rsidR="00BC26AD" w:rsidRPr="005515EF">
        <w:t xml:space="preserve">contamination </w:t>
      </w:r>
      <w:r w:rsidR="00A00CC6" w:rsidRPr="005515EF">
        <w:t xml:space="preserve">of </w:t>
      </w:r>
      <w:r w:rsidRPr="005515EF">
        <w:t xml:space="preserve">your </w:t>
      </w:r>
      <w:r w:rsidR="00E535AF" w:rsidRPr="005515EF">
        <w:t xml:space="preserve">drinking water </w:t>
      </w:r>
      <w:r w:rsidRPr="005515EF">
        <w:t>well</w:t>
      </w:r>
      <w:r w:rsidR="00B064E8" w:rsidRPr="005515EF">
        <w:t xml:space="preserve"> </w:t>
      </w:r>
      <w:r w:rsidRPr="005515EF">
        <w:t>and nearby lakes and streams.</w:t>
      </w:r>
      <w:r w:rsidR="007045EC" w:rsidRPr="005515EF">
        <w:t xml:space="preserve"> The septic system can fail when any part of the system is not operating properly, although it is often the </w:t>
      </w:r>
      <w:r w:rsidR="00840AB2">
        <w:t>absorption area</w:t>
      </w:r>
      <w:r w:rsidR="007045EC" w:rsidRPr="005515EF">
        <w:t xml:space="preserve"> that cannot function.</w:t>
      </w:r>
    </w:p>
    <w:p w:rsidR="00EC128E" w:rsidRPr="005515EF" w:rsidRDefault="00EC128E" w:rsidP="009D56C9"/>
    <w:p w:rsidR="00EC128E" w:rsidRPr="005515EF" w:rsidRDefault="00EC128E" w:rsidP="00EC128E">
      <w:pPr>
        <w:jc w:val="center"/>
        <w:rPr>
          <w:b/>
          <w:sz w:val="28"/>
          <w:szCs w:val="28"/>
        </w:rPr>
      </w:pPr>
      <w:r w:rsidRPr="005515EF">
        <w:rPr>
          <w:b/>
          <w:sz w:val="28"/>
          <w:szCs w:val="28"/>
        </w:rPr>
        <w:t>Health and Economic Effects of a Failing System</w:t>
      </w:r>
    </w:p>
    <w:p w:rsidR="00EC128E" w:rsidRPr="005515EF" w:rsidRDefault="00EC128E" w:rsidP="00EC128E">
      <w:r w:rsidRPr="005515EF">
        <w:t xml:space="preserve">The most serious effect of a failing system is the spread of serious disease from </w:t>
      </w:r>
      <w:r w:rsidR="00567563">
        <w:t>un</w:t>
      </w:r>
      <w:r w:rsidRPr="005515EF">
        <w:t xml:space="preserve">treated wastewater. </w:t>
      </w:r>
      <w:r w:rsidR="00567563">
        <w:t>M</w:t>
      </w:r>
      <w:r w:rsidRPr="005515EF">
        <w:t>osquitoes and flies that spread infectious diseases can breed in areas where waste</w:t>
      </w:r>
      <w:r w:rsidR="00567563">
        <w:t>water</w:t>
      </w:r>
      <w:r w:rsidRPr="005515EF">
        <w:t xml:space="preserve"> reaches the surface. Household chemicals can be poisonous to humans, pets, and wildlife if they are not treated. </w:t>
      </w:r>
      <w:r w:rsidR="00567563">
        <w:t>There will also be environmental impacts.</w:t>
      </w:r>
    </w:p>
    <w:p w:rsidR="00567563" w:rsidRDefault="00567563" w:rsidP="00EC128E"/>
    <w:p w:rsidR="00567563" w:rsidRPr="005515EF" w:rsidRDefault="00EC128E" w:rsidP="00EC128E">
      <w:r w:rsidRPr="005515EF">
        <w:t xml:space="preserve">Replacing your </w:t>
      </w:r>
      <w:r w:rsidR="00154057" w:rsidRPr="005515EF">
        <w:t xml:space="preserve">entire </w:t>
      </w:r>
      <w:r w:rsidRPr="005515EF">
        <w:t>septic system could cost $</w:t>
      </w:r>
      <w:r w:rsidR="00154057" w:rsidRPr="005515EF">
        <w:t>5,000-$15</w:t>
      </w:r>
      <w:r w:rsidRPr="005515EF">
        <w:t>,000</w:t>
      </w:r>
      <w:r w:rsidR="0094585E">
        <w:t xml:space="preserve"> or more</w:t>
      </w:r>
      <w:r w:rsidRPr="005515EF">
        <w:t xml:space="preserve">. </w:t>
      </w:r>
      <w:r w:rsidR="00777904" w:rsidRPr="005515EF">
        <w:t>Regular maintenance and protection of your septic system is much less expensive than replacing the drainfield or entire system.</w:t>
      </w:r>
      <w:r w:rsidR="00567563">
        <w:t xml:space="preserve"> USDA offers some low-interest loans to low-income homeowners in rural areas.</w:t>
      </w:r>
    </w:p>
    <w:p w:rsidR="00991C9C" w:rsidRPr="005515EF" w:rsidRDefault="00991C9C" w:rsidP="009B2AB4"/>
    <w:p w:rsidR="00991C9C" w:rsidRPr="005515EF" w:rsidRDefault="009B2AB4" w:rsidP="00991C9C">
      <w:pPr>
        <w:jc w:val="center"/>
        <w:rPr>
          <w:b/>
          <w:sz w:val="28"/>
          <w:szCs w:val="28"/>
        </w:rPr>
      </w:pPr>
      <w:r w:rsidRPr="005515EF">
        <w:rPr>
          <w:b/>
          <w:sz w:val="28"/>
          <w:szCs w:val="28"/>
        </w:rPr>
        <w:t>Why Septic Systems Fail</w:t>
      </w:r>
    </w:p>
    <w:p w:rsidR="006A5E38" w:rsidRPr="005515EF" w:rsidRDefault="009B2AB4" w:rsidP="009B2AB4">
      <w:r w:rsidRPr="005515EF">
        <w:t>Most septic systems will fail eventually.</w:t>
      </w:r>
      <w:r w:rsidR="00B064E8" w:rsidRPr="005515EF">
        <w:t xml:space="preserve"> </w:t>
      </w:r>
      <w:r w:rsidRPr="005515EF">
        <w:t>These systems are designed to</w:t>
      </w:r>
      <w:r w:rsidR="00B064E8" w:rsidRPr="005515EF">
        <w:t xml:space="preserve"> </w:t>
      </w:r>
      <w:r w:rsidRPr="005515EF">
        <w:t>have a useful life of 20 to 30 years</w:t>
      </w:r>
      <w:r w:rsidR="00B064E8" w:rsidRPr="005515EF">
        <w:t xml:space="preserve"> </w:t>
      </w:r>
      <w:r w:rsidRPr="005515EF">
        <w:t xml:space="preserve">under the best conditions. </w:t>
      </w:r>
      <w:r w:rsidR="00A83C8C" w:rsidRPr="005515EF">
        <w:t xml:space="preserve">Older septic tanks with concrete or metal parts degrade over time. </w:t>
      </w:r>
      <w:r w:rsidRPr="005515EF">
        <w:t>Eventually</w:t>
      </w:r>
      <w:r w:rsidR="00B064E8" w:rsidRPr="005515EF">
        <w:t xml:space="preserve"> </w:t>
      </w:r>
      <w:r w:rsidRPr="005515EF">
        <w:t xml:space="preserve">the soil in the </w:t>
      </w:r>
      <w:r w:rsidR="00FB0CB3" w:rsidRPr="005515EF">
        <w:t>drainfield</w:t>
      </w:r>
      <w:r w:rsidRPr="005515EF">
        <w:t xml:space="preserve"> becomes</w:t>
      </w:r>
      <w:r w:rsidR="00B064E8" w:rsidRPr="005515EF">
        <w:t xml:space="preserve"> </w:t>
      </w:r>
      <w:r w:rsidRPr="005515EF">
        <w:t>clogged with organic materia</w:t>
      </w:r>
      <w:r w:rsidR="00567563">
        <w:t>l.</w:t>
      </w:r>
      <w:r w:rsidR="00B064E8" w:rsidRPr="005515EF">
        <w:t xml:space="preserve"> </w:t>
      </w:r>
      <w:r w:rsidRPr="005515EF">
        <w:t>Many other factors can cause the</w:t>
      </w:r>
      <w:r w:rsidR="00B064E8" w:rsidRPr="005515EF">
        <w:t xml:space="preserve"> </w:t>
      </w:r>
      <w:r w:rsidRPr="005515EF">
        <w:t>system to fa</w:t>
      </w:r>
      <w:r w:rsidR="00173CA8" w:rsidRPr="005515EF">
        <w:t>il</w:t>
      </w:r>
      <w:r w:rsidRPr="005515EF">
        <w:t xml:space="preserve"> well before the end of its</w:t>
      </w:r>
      <w:r w:rsidR="00B064E8" w:rsidRPr="005515EF">
        <w:t xml:space="preserve"> </w:t>
      </w:r>
      <w:r w:rsidR="00173CA8" w:rsidRPr="005515EF">
        <w:t>“</w:t>
      </w:r>
      <w:r w:rsidRPr="005515EF">
        <w:t>natural</w:t>
      </w:r>
      <w:r w:rsidR="00173CA8" w:rsidRPr="005515EF">
        <w:t>”</w:t>
      </w:r>
      <w:r w:rsidRPr="005515EF">
        <w:t xml:space="preserve"> life</w:t>
      </w:r>
      <w:r w:rsidR="00173CA8" w:rsidRPr="005515EF">
        <w:t>span</w:t>
      </w:r>
      <w:r w:rsidRPr="005515EF">
        <w:t>. Pipes blocked by roots,</w:t>
      </w:r>
      <w:r w:rsidR="00B064E8" w:rsidRPr="005515EF">
        <w:t xml:space="preserve"> </w:t>
      </w:r>
      <w:r w:rsidRPr="005515EF">
        <w:t>soils saturated by high water tables,</w:t>
      </w:r>
      <w:r w:rsidR="00B064E8" w:rsidRPr="005515EF">
        <w:t xml:space="preserve"> </w:t>
      </w:r>
      <w:r w:rsidRPr="005515EF">
        <w:t>crushed distribution pipes, improper</w:t>
      </w:r>
      <w:r w:rsidR="00B064E8" w:rsidRPr="005515EF">
        <w:t xml:space="preserve"> </w:t>
      </w:r>
      <w:r w:rsidRPr="005515EF">
        <w:t>location, poor original design</w:t>
      </w:r>
      <w:r w:rsidR="00567563">
        <w:t>,</w:t>
      </w:r>
      <w:r w:rsidRPr="005515EF">
        <w:t xml:space="preserve"> or poor installation</w:t>
      </w:r>
      <w:r w:rsidR="00B064E8" w:rsidRPr="005515EF">
        <w:t xml:space="preserve"> </w:t>
      </w:r>
      <w:r w:rsidRPr="005515EF">
        <w:t>can all lead to major problems.</w:t>
      </w:r>
      <w:r w:rsidR="00B064E8" w:rsidRPr="005515EF">
        <w:t xml:space="preserve"> </w:t>
      </w:r>
      <w:r w:rsidR="006908AF">
        <w:rPr>
          <w:b/>
        </w:rPr>
        <w:t>T</w:t>
      </w:r>
      <w:r w:rsidRPr="005515EF">
        <w:rPr>
          <w:b/>
        </w:rPr>
        <w:t>he most common reason</w:t>
      </w:r>
      <w:r w:rsidR="006908AF">
        <w:rPr>
          <w:b/>
        </w:rPr>
        <w:t>s</w:t>
      </w:r>
      <w:r w:rsidRPr="005515EF">
        <w:rPr>
          <w:b/>
        </w:rPr>
        <w:t xml:space="preserve"> for</w:t>
      </w:r>
      <w:r w:rsidR="00B064E8" w:rsidRPr="005515EF">
        <w:rPr>
          <w:b/>
        </w:rPr>
        <w:t xml:space="preserve"> </w:t>
      </w:r>
      <w:r w:rsidRPr="005515EF">
        <w:rPr>
          <w:b/>
        </w:rPr>
        <w:t xml:space="preserve">early failure </w:t>
      </w:r>
      <w:r w:rsidR="006908AF">
        <w:rPr>
          <w:b/>
        </w:rPr>
        <w:t xml:space="preserve">are misuse or </w:t>
      </w:r>
      <w:r w:rsidR="007146F9" w:rsidRPr="005515EF">
        <w:rPr>
          <w:b/>
        </w:rPr>
        <w:t xml:space="preserve">inadequate </w:t>
      </w:r>
      <w:r w:rsidRPr="005515EF">
        <w:rPr>
          <w:b/>
        </w:rPr>
        <w:t>maintenance</w:t>
      </w:r>
      <w:r w:rsidR="00B064E8" w:rsidRPr="005515EF">
        <w:rPr>
          <w:b/>
        </w:rPr>
        <w:t xml:space="preserve"> </w:t>
      </w:r>
      <w:r w:rsidRPr="005515EF">
        <w:rPr>
          <w:b/>
        </w:rPr>
        <w:t>by homeowners.</w:t>
      </w:r>
      <w:r w:rsidRPr="005515EF">
        <w:t xml:space="preserve"> When a</w:t>
      </w:r>
      <w:r w:rsidR="00B064E8" w:rsidRPr="005515EF">
        <w:t xml:space="preserve"> </w:t>
      </w:r>
      <w:r w:rsidRPr="005515EF">
        <w:t>system is</w:t>
      </w:r>
      <w:r w:rsidR="007146F9" w:rsidRPr="005515EF">
        <w:t xml:space="preserve"> </w:t>
      </w:r>
      <w:r w:rsidRPr="005515EF">
        <w:t>not</w:t>
      </w:r>
      <w:r w:rsidR="00B064E8" w:rsidRPr="005515EF">
        <w:t xml:space="preserve"> </w:t>
      </w:r>
      <w:r w:rsidRPr="005515EF">
        <w:t xml:space="preserve">pumped </w:t>
      </w:r>
      <w:r w:rsidR="006908AF">
        <w:t xml:space="preserve">regularly, </w:t>
      </w:r>
      <w:r w:rsidRPr="005515EF">
        <w:t>solids</w:t>
      </w:r>
      <w:r w:rsidR="006A5E38" w:rsidRPr="005515EF">
        <w:t xml:space="preserve"> </w:t>
      </w:r>
      <w:r w:rsidRPr="005515EF">
        <w:t>build up in the septic tank, then flow</w:t>
      </w:r>
      <w:r w:rsidR="006A5E38" w:rsidRPr="005515EF">
        <w:t xml:space="preserve"> </w:t>
      </w:r>
      <w:r w:rsidRPr="005515EF">
        <w:t xml:space="preserve">into the </w:t>
      </w:r>
      <w:r w:rsidR="00FB0CB3" w:rsidRPr="005515EF">
        <w:t>drain</w:t>
      </w:r>
      <w:r w:rsidRPr="005515EF">
        <w:t>field</w:t>
      </w:r>
      <w:r w:rsidR="00B35D20">
        <w:t xml:space="preserve"> and clog it</w:t>
      </w:r>
      <w:r w:rsidRPr="005515EF">
        <w:t>.</w:t>
      </w:r>
      <w:bookmarkStart w:id="0" w:name="_GoBack"/>
      <w:bookmarkEnd w:id="0"/>
    </w:p>
    <w:p w:rsidR="006A5E38" w:rsidRPr="005515EF" w:rsidRDefault="006A5E38" w:rsidP="009B2AB4"/>
    <w:p w:rsidR="009B2AB4" w:rsidRPr="005515EF" w:rsidRDefault="00567563" w:rsidP="004F13A4">
      <w:pPr>
        <w:jc w:val="center"/>
        <w:rPr>
          <w:b/>
          <w:sz w:val="28"/>
          <w:szCs w:val="28"/>
        </w:rPr>
      </w:pPr>
      <w:r>
        <w:rPr>
          <w:b/>
          <w:sz w:val="28"/>
          <w:szCs w:val="28"/>
        </w:rPr>
        <w:t xml:space="preserve">Symptoms of Septic </w:t>
      </w:r>
      <w:r w:rsidR="009B2AB4" w:rsidRPr="005515EF">
        <w:rPr>
          <w:b/>
          <w:sz w:val="28"/>
          <w:szCs w:val="28"/>
        </w:rPr>
        <w:t xml:space="preserve">System </w:t>
      </w:r>
      <w:r>
        <w:rPr>
          <w:b/>
          <w:sz w:val="28"/>
          <w:szCs w:val="28"/>
        </w:rPr>
        <w:t>Failure</w:t>
      </w:r>
    </w:p>
    <w:p w:rsidR="006A5E38" w:rsidRPr="005515EF" w:rsidRDefault="009B2AB4" w:rsidP="009B2AB4">
      <w:r w:rsidRPr="005515EF">
        <w:rPr>
          <w:b/>
        </w:rPr>
        <w:t>Slowly draining sinks, bathtubs</w:t>
      </w:r>
      <w:r w:rsidR="006A5E38" w:rsidRPr="005515EF">
        <w:rPr>
          <w:b/>
        </w:rPr>
        <w:t xml:space="preserve"> </w:t>
      </w:r>
      <w:r w:rsidRPr="005515EF">
        <w:rPr>
          <w:b/>
        </w:rPr>
        <w:t>and toilets</w:t>
      </w:r>
      <w:r w:rsidRPr="005515EF">
        <w:t>. The drains in your house</w:t>
      </w:r>
      <w:r w:rsidR="00052B98" w:rsidRPr="005515EF">
        <w:t xml:space="preserve"> </w:t>
      </w:r>
      <w:r w:rsidRPr="005515EF">
        <w:t xml:space="preserve">will </w:t>
      </w:r>
      <w:r w:rsidR="00567563">
        <w:t>empty</w:t>
      </w:r>
      <w:r w:rsidRPr="005515EF">
        <w:t xml:space="preserve"> slowly despite the use of plungers.</w:t>
      </w:r>
      <w:r w:rsidR="00567563">
        <w:t xml:space="preserve"> Dark, foul smelling sewage may back up into drains or toilets.</w:t>
      </w:r>
      <w:r w:rsidR="00167F59">
        <w:t xml:space="preserve"> Unpleasant odors around the house may indicate a problem with septic system drainage or with the household plumbing ventilation.</w:t>
      </w:r>
    </w:p>
    <w:p w:rsidR="006A5E38" w:rsidRPr="005515EF" w:rsidRDefault="006A5E38" w:rsidP="009B2AB4">
      <w:pPr>
        <w:rPr>
          <w:b/>
        </w:rPr>
      </w:pPr>
    </w:p>
    <w:p w:rsidR="006A5E38" w:rsidRPr="005515EF" w:rsidRDefault="009B2AB4" w:rsidP="009B2AB4">
      <w:r w:rsidRPr="005515EF">
        <w:rPr>
          <w:b/>
        </w:rPr>
        <w:t xml:space="preserve">Surface </w:t>
      </w:r>
      <w:r w:rsidR="0045533F" w:rsidRPr="005515EF">
        <w:rPr>
          <w:b/>
        </w:rPr>
        <w:t xml:space="preserve">emergence </w:t>
      </w:r>
      <w:r w:rsidRPr="005515EF">
        <w:rPr>
          <w:b/>
        </w:rPr>
        <w:t>of wastewater</w:t>
      </w:r>
      <w:r w:rsidRPr="005515EF">
        <w:t>. Sometimes</w:t>
      </w:r>
      <w:r w:rsidR="006A5E38" w:rsidRPr="005515EF">
        <w:t xml:space="preserve"> </w:t>
      </w:r>
      <w:r w:rsidRPr="005515EF">
        <w:t xml:space="preserve">you will notice </w:t>
      </w:r>
      <w:r w:rsidR="00567563">
        <w:t xml:space="preserve">spongy or </w:t>
      </w:r>
      <w:r w:rsidRPr="005515EF">
        <w:t>soggy areas or</w:t>
      </w:r>
      <w:r w:rsidR="006A5E38" w:rsidRPr="005515EF">
        <w:t xml:space="preserve"> </w:t>
      </w:r>
      <w:r w:rsidRPr="005515EF">
        <w:t>standing water on the ground above or</w:t>
      </w:r>
      <w:r w:rsidR="006A5E38" w:rsidRPr="005515EF">
        <w:t xml:space="preserve"> </w:t>
      </w:r>
      <w:r w:rsidRPr="005515EF">
        <w:t>near your</w:t>
      </w:r>
      <w:r w:rsidR="0045533F" w:rsidRPr="005515EF">
        <w:t xml:space="preserve"> tank or </w:t>
      </w:r>
      <w:r w:rsidR="00FB0CB3" w:rsidRPr="005515EF">
        <w:t>drain</w:t>
      </w:r>
      <w:r w:rsidR="0045533F" w:rsidRPr="005515EF">
        <w:t>field</w:t>
      </w:r>
      <w:r w:rsidRPr="005515EF">
        <w:t>. There may or</w:t>
      </w:r>
      <w:r w:rsidR="00F236A4" w:rsidRPr="005515EF">
        <w:t xml:space="preserve"> </w:t>
      </w:r>
      <w:r w:rsidRPr="005515EF">
        <w:t>may not be a foul odor.</w:t>
      </w:r>
    </w:p>
    <w:p w:rsidR="006A5E38" w:rsidRPr="005515EF" w:rsidRDefault="006A5E38" w:rsidP="009B2AB4"/>
    <w:p w:rsidR="009B2AB4" w:rsidRPr="005515EF" w:rsidRDefault="009B2AB4" w:rsidP="009B2AB4">
      <w:r w:rsidRPr="005515EF">
        <w:rPr>
          <w:b/>
        </w:rPr>
        <w:t xml:space="preserve">Lush green grass over the </w:t>
      </w:r>
      <w:r w:rsidR="00FB0CB3" w:rsidRPr="005515EF">
        <w:rPr>
          <w:b/>
        </w:rPr>
        <w:t>drain</w:t>
      </w:r>
      <w:r w:rsidRPr="005515EF">
        <w:rPr>
          <w:b/>
        </w:rPr>
        <w:t>field, even during dry weather</w:t>
      </w:r>
      <w:r w:rsidRPr="005515EF">
        <w:t>.</w:t>
      </w:r>
      <w:r w:rsidR="006A5E38" w:rsidRPr="005515EF">
        <w:t xml:space="preserve"> </w:t>
      </w:r>
      <w:r w:rsidRPr="005515EF">
        <w:t>Often, this indicates that an excessive</w:t>
      </w:r>
      <w:r w:rsidR="006A5E38" w:rsidRPr="005515EF">
        <w:t xml:space="preserve"> </w:t>
      </w:r>
      <w:r w:rsidRPr="005515EF">
        <w:t xml:space="preserve">amount of liquid </w:t>
      </w:r>
      <w:r w:rsidR="00B4451E" w:rsidRPr="005515EF">
        <w:t xml:space="preserve">and nutrients </w:t>
      </w:r>
      <w:r w:rsidRPr="005515EF">
        <w:t>from your system is</w:t>
      </w:r>
      <w:r w:rsidR="00052B98" w:rsidRPr="005515EF">
        <w:t xml:space="preserve"> </w:t>
      </w:r>
      <w:r w:rsidRPr="005515EF">
        <w:t>moving upward through the soil instead</w:t>
      </w:r>
      <w:r w:rsidR="00052B98" w:rsidRPr="005515EF">
        <w:t xml:space="preserve"> </w:t>
      </w:r>
      <w:r w:rsidRPr="005515EF">
        <w:t>of downward, as it should. While</w:t>
      </w:r>
      <w:r w:rsidR="006A5E38" w:rsidRPr="005515EF">
        <w:t xml:space="preserve"> </w:t>
      </w:r>
      <w:r w:rsidRPr="005515EF">
        <w:t>some upward movement of liquid from</w:t>
      </w:r>
      <w:r w:rsidR="006A5E38" w:rsidRPr="005515EF">
        <w:t xml:space="preserve"> </w:t>
      </w:r>
      <w:r w:rsidRPr="005515EF">
        <w:t xml:space="preserve">the </w:t>
      </w:r>
      <w:r w:rsidR="00FB0CB3" w:rsidRPr="005515EF">
        <w:t>drain</w:t>
      </w:r>
      <w:r w:rsidRPr="005515EF">
        <w:t xml:space="preserve">field is </w:t>
      </w:r>
      <w:r w:rsidR="005971F9" w:rsidRPr="005515EF">
        <w:t>normal</w:t>
      </w:r>
      <w:r w:rsidRPr="005515EF">
        <w:t>, too much</w:t>
      </w:r>
      <w:r w:rsidR="006A5E38" w:rsidRPr="005515EF">
        <w:t xml:space="preserve"> </w:t>
      </w:r>
      <w:r w:rsidRPr="005515EF">
        <w:t>indicate</w:t>
      </w:r>
      <w:r w:rsidR="005971F9" w:rsidRPr="005515EF">
        <w:t>s</w:t>
      </w:r>
      <w:r w:rsidRPr="005515EF">
        <w:t xml:space="preserve"> a problem.</w:t>
      </w:r>
    </w:p>
    <w:p w:rsidR="006A5E38" w:rsidRPr="005515EF" w:rsidRDefault="006A5E38" w:rsidP="000D0464"/>
    <w:p w:rsidR="00B35F10" w:rsidRPr="00567563" w:rsidRDefault="00B4451E" w:rsidP="009B2AB4">
      <w:pPr>
        <w:rPr>
          <w:rStyle w:val="Hyperlink"/>
          <w:color w:val="auto"/>
          <w:u w:val="none"/>
        </w:rPr>
      </w:pPr>
      <w:r w:rsidRPr="005515EF">
        <w:rPr>
          <w:b/>
        </w:rPr>
        <w:t>N</w:t>
      </w:r>
      <w:r w:rsidR="009B2AB4" w:rsidRPr="005515EF">
        <w:rPr>
          <w:b/>
        </w:rPr>
        <w:t>itrate</w:t>
      </w:r>
      <w:r w:rsidRPr="005515EF">
        <w:rPr>
          <w:b/>
        </w:rPr>
        <w:t xml:space="preserve">, nitrite, </w:t>
      </w:r>
      <w:r w:rsidR="009B2AB4" w:rsidRPr="005515EF">
        <w:rPr>
          <w:b/>
        </w:rPr>
        <w:t xml:space="preserve">or </w:t>
      </w:r>
      <w:r w:rsidRPr="005515EF">
        <w:rPr>
          <w:b/>
        </w:rPr>
        <w:t xml:space="preserve">coliform </w:t>
      </w:r>
      <w:r w:rsidR="009B2AB4" w:rsidRPr="005515EF">
        <w:rPr>
          <w:b/>
        </w:rPr>
        <w:t>bacteria</w:t>
      </w:r>
      <w:r w:rsidR="006A5E38" w:rsidRPr="005515EF">
        <w:rPr>
          <w:b/>
        </w:rPr>
        <w:t xml:space="preserve"> </w:t>
      </w:r>
      <w:r w:rsidR="009B2AB4" w:rsidRPr="005515EF">
        <w:rPr>
          <w:b/>
        </w:rPr>
        <w:t xml:space="preserve">in your </w:t>
      </w:r>
      <w:r w:rsidR="009D56C9" w:rsidRPr="005515EF">
        <w:rPr>
          <w:b/>
        </w:rPr>
        <w:t>well</w:t>
      </w:r>
      <w:r w:rsidR="00D530CC" w:rsidRPr="005515EF">
        <w:rPr>
          <w:b/>
        </w:rPr>
        <w:t xml:space="preserve"> water</w:t>
      </w:r>
      <w:r w:rsidRPr="005515EF">
        <w:t xml:space="preserve">. These may </w:t>
      </w:r>
      <w:r w:rsidR="009B2AB4" w:rsidRPr="005515EF">
        <w:t>indicate</w:t>
      </w:r>
      <w:r w:rsidR="006A5E38" w:rsidRPr="005515EF">
        <w:t xml:space="preserve"> </w:t>
      </w:r>
      <w:r w:rsidR="009B2AB4" w:rsidRPr="005515EF">
        <w:t xml:space="preserve">that wastewater from the </w:t>
      </w:r>
      <w:r w:rsidR="00567563">
        <w:t xml:space="preserve">septic </w:t>
      </w:r>
      <w:r w:rsidR="009B2AB4" w:rsidRPr="005515EF">
        <w:t>system</w:t>
      </w:r>
      <w:r w:rsidR="00CB7070" w:rsidRPr="005515EF">
        <w:t xml:space="preserve"> or another source of surface contamination</w:t>
      </w:r>
      <w:r w:rsidR="009B2AB4" w:rsidRPr="005515EF">
        <w:t xml:space="preserve"> </w:t>
      </w:r>
      <w:r w:rsidRPr="005515EF">
        <w:t>is</w:t>
      </w:r>
      <w:r w:rsidR="006A5E38" w:rsidRPr="005515EF">
        <w:t xml:space="preserve"> </w:t>
      </w:r>
      <w:r w:rsidR="00CB7070" w:rsidRPr="005515EF">
        <w:t xml:space="preserve">reaching </w:t>
      </w:r>
      <w:r w:rsidR="009B2AB4" w:rsidRPr="005515EF">
        <w:t xml:space="preserve">the well. </w:t>
      </w:r>
      <w:r w:rsidR="00A00CC6" w:rsidRPr="005515EF">
        <w:t xml:space="preserve">Drinking water wells should be tested annually for these substances. Use a testing lab certified by the New York State Department of Health. </w:t>
      </w:r>
      <w:r w:rsidR="00D31FC1">
        <w:t xml:space="preserve">On the </w:t>
      </w:r>
      <w:r w:rsidR="00D31FC1" w:rsidRPr="005515EF">
        <w:t>directory</w:t>
      </w:r>
      <w:r w:rsidR="00D31FC1">
        <w:t xml:space="preserve"> l</w:t>
      </w:r>
      <w:r w:rsidR="00D31FC1" w:rsidRPr="005515EF">
        <w:t xml:space="preserve">ook for potable water testing labs in your county or </w:t>
      </w:r>
      <w:r w:rsidR="00D31FC1">
        <w:t>an adjacent county</w:t>
      </w:r>
      <w:r w:rsidR="00D31FC1" w:rsidRPr="00567563">
        <w:t>.</w:t>
      </w:r>
      <w:r w:rsidR="00D31FC1">
        <w:t xml:space="preserve"> </w:t>
      </w:r>
      <w:hyperlink r:id="rId9" w:history="1">
        <w:r w:rsidR="00567563" w:rsidRPr="00382370">
          <w:rPr>
            <w:rStyle w:val="Hyperlink"/>
            <w:u w:val="none"/>
          </w:rPr>
          <w:t>http://www.wadsworth.org/labcert/elap/comm.html</w:t>
        </w:r>
      </w:hyperlink>
    </w:p>
    <w:p w:rsidR="00A00CC6" w:rsidRPr="00567563" w:rsidRDefault="00A00CC6" w:rsidP="009B2AB4"/>
    <w:p w:rsidR="00C71088" w:rsidRPr="005515EF" w:rsidRDefault="00167F59" w:rsidP="00C71088">
      <w:r w:rsidRPr="00167F59">
        <w:rPr>
          <w:b/>
        </w:rPr>
        <w:t>See the publication Considerations for Shoreline Property Owners for additional symptoms in those settings.</w:t>
      </w:r>
    </w:p>
    <w:p w:rsidR="000E57C0" w:rsidRDefault="000D0464" w:rsidP="000D0464">
      <w:pPr>
        <w:jc w:val="center"/>
      </w:pPr>
      <w:r>
        <w:rPr>
          <w:noProof/>
        </w:rPr>
        <w:drawing>
          <wp:inline distT="0" distB="0" distL="0" distR="0" wp14:anchorId="2E621779" wp14:editId="042B35FB">
            <wp:extent cx="2580717" cy="804672"/>
            <wp:effectExtent l="0" t="0" r="0" b="0"/>
            <wp:docPr id="2" name="Picture 2" descr="C:\Users\GalfordEAS\AppData\Local\Microsoft\Windows\Temporary Internet Files\Content.Word\CULogo18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lfordEAS\AppData\Local\Microsoft\Windows\Temporary Internet Files\Content.Word\CULogo187-jp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0717" cy="804672"/>
                    </a:xfrm>
                    <a:prstGeom prst="rect">
                      <a:avLst/>
                    </a:prstGeom>
                    <a:noFill/>
                    <a:ln>
                      <a:noFill/>
                    </a:ln>
                  </pic:spPr>
                </pic:pic>
              </a:graphicData>
            </a:graphic>
          </wp:inline>
        </w:drawing>
      </w:r>
      <w:r w:rsidR="000E57C0">
        <w:br w:type="page"/>
      </w:r>
    </w:p>
    <w:p w:rsidR="009B2AB4" w:rsidRPr="005515EF" w:rsidRDefault="0004422F" w:rsidP="00854FA2">
      <w:pPr>
        <w:jc w:val="center"/>
        <w:rPr>
          <w:b/>
        </w:rPr>
      </w:pPr>
      <w:r w:rsidRPr="005515EF">
        <w:rPr>
          <w:b/>
          <w:sz w:val="28"/>
          <w:szCs w:val="28"/>
        </w:rPr>
        <w:lastRenderedPageBreak/>
        <w:t xml:space="preserve">What to Do if </w:t>
      </w:r>
      <w:proofErr w:type="gramStart"/>
      <w:r w:rsidRPr="005515EF">
        <w:rPr>
          <w:b/>
          <w:sz w:val="28"/>
          <w:szCs w:val="28"/>
        </w:rPr>
        <w:t>Your</w:t>
      </w:r>
      <w:proofErr w:type="gramEnd"/>
      <w:r w:rsidRPr="005515EF">
        <w:rPr>
          <w:b/>
          <w:sz w:val="28"/>
          <w:szCs w:val="28"/>
        </w:rPr>
        <w:t xml:space="preserve"> </w:t>
      </w:r>
      <w:r w:rsidR="009B2AB4" w:rsidRPr="005515EF">
        <w:rPr>
          <w:b/>
          <w:sz w:val="28"/>
          <w:szCs w:val="28"/>
        </w:rPr>
        <w:t>System Fails</w:t>
      </w:r>
      <w:r w:rsidR="00854FA2" w:rsidRPr="005515EF">
        <w:rPr>
          <w:b/>
          <w:sz w:val="28"/>
          <w:szCs w:val="28"/>
        </w:rPr>
        <w:t>: Immediate Actions</w:t>
      </w:r>
    </w:p>
    <w:p w:rsidR="00915130" w:rsidRDefault="00915130" w:rsidP="00C3492B">
      <w:pPr>
        <w:rPr>
          <w:b/>
        </w:rPr>
      </w:pPr>
    </w:p>
    <w:p w:rsidR="00C3492B" w:rsidRPr="005515EF" w:rsidRDefault="0071335B" w:rsidP="00C3492B">
      <w:r w:rsidRPr="005515EF">
        <w:rPr>
          <w:b/>
        </w:rPr>
        <w:t>First, c</w:t>
      </w:r>
      <w:r w:rsidR="009B2AB4" w:rsidRPr="005515EF">
        <w:rPr>
          <w:b/>
        </w:rPr>
        <w:t>all your local health department</w:t>
      </w:r>
      <w:r w:rsidR="009B2AB4" w:rsidRPr="005515EF">
        <w:t>.</w:t>
      </w:r>
      <w:r w:rsidR="0004422F" w:rsidRPr="005515EF">
        <w:t xml:space="preserve"> </w:t>
      </w:r>
      <w:r w:rsidR="009B2AB4" w:rsidRPr="005515EF">
        <w:t>Health department staff have</w:t>
      </w:r>
      <w:r w:rsidR="0004422F" w:rsidRPr="005515EF">
        <w:t xml:space="preserve"> </w:t>
      </w:r>
      <w:r w:rsidR="009B2AB4" w:rsidRPr="005515EF">
        <w:t>the expertise to assess your situation</w:t>
      </w:r>
      <w:r w:rsidR="0004422F" w:rsidRPr="005515EF">
        <w:t xml:space="preserve"> </w:t>
      </w:r>
      <w:r w:rsidR="009B2AB4" w:rsidRPr="005515EF">
        <w:t>quickly and offer advice.</w:t>
      </w:r>
      <w:r w:rsidR="00C3492B" w:rsidRPr="005515EF">
        <w:t xml:space="preserve"> </w:t>
      </w:r>
      <w:r w:rsidRPr="005515EF">
        <w:t xml:space="preserve">See contact information on the </w:t>
      </w:r>
      <w:r w:rsidR="00FD4E5C">
        <w:t>back of the Your Septic System folder</w:t>
      </w:r>
      <w:r w:rsidRPr="005515EF">
        <w:t>.</w:t>
      </w:r>
    </w:p>
    <w:p w:rsidR="009B2AB4" w:rsidRPr="005515EF" w:rsidRDefault="009B2AB4" w:rsidP="009B2AB4"/>
    <w:p w:rsidR="00CC6B7C" w:rsidRPr="005515EF" w:rsidRDefault="00CC6B7C" w:rsidP="009B2AB4">
      <w:r w:rsidRPr="005515EF">
        <w:rPr>
          <w:b/>
        </w:rPr>
        <w:t>Fence the septic system area.</w:t>
      </w:r>
      <w:r w:rsidR="00230F0E">
        <w:t xml:space="preserve"> If liquid waste </w:t>
      </w:r>
      <w:r w:rsidRPr="005515EF">
        <w:t>seep</w:t>
      </w:r>
      <w:r w:rsidR="00230F0E">
        <w:t>s</w:t>
      </w:r>
      <w:r w:rsidRPr="005515EF">
        <w:t xml:space="preserve"> to the surface, </w:t>
      </w:r>
      <w:r w:rsidR="000D0464">
        <w:t xml:space="preserve">keep </w:t>
      </w:r>
      <w:r w:rsidRPr="005515EF">
        <w:t xml:space="preserve">people and pets </w:t>
      </w:r>
      <w:r w:rsidR="000D0464">
        <w:t>away.</w:t>
      </w:r>
    </w:p>
    <w:p w:rsidR="00CC6B7C" w:rsidRPr="005515EF" w:rsidRDefault="00CC6B7C" w:rsidP="009B2AB4"/>
    <w:p w:rsidR="009B2AB4" w:rsidRPr="000D0464" w:rsidRDefault="009B2AB4" w:rsidP="009B2AB4">
      <w:pPr>
        <w:rPr>
          <w:i/>
        </w:rPr>
      </w:pPr>
      <w:r w:rsidRPr="005515EF">
        <w:rPr>
          <w:b/>
        </w:rPr>
        <w:t>Exercise caution in working near</w:t>
      </w:r>
      <w:r w:rsidR="0004422F" w:rsidRPr="005515EF">
        <w:rPr>
          <w:b/>
        </w:rPr>
        <w:t xml:space="preserve"> </w:t>
      </w:r>
      <w:r w:rsidRPr="005515EF">
        <w:rPr>
          <w:b/>
        </w:rPr>
        <w:t>an opened septic tank.</w:t>
      </w:r>
      <w:r w:rsidRPr="005515EF">
        <w:t xml:space="preserve"> Toxic </w:t>
      </w:r>
      <w:r w:rsidR="000D0464">
        <w:t xml:space="preserve">and/or </w:t>
      </w:r>
      <w:r w:rsidRPr="005515EF">
        <w:t>explosive</w:t>
      </w:r>
      <w:r w:rsidR="0004422F" w:rsidRPr="005515EF">
        <w:t xml:space="preserve"> </w:t>
      </w:r>
      <w:r w:rsidRPr="005515EF">
        <w:t xml:space="preserve">gases </w:t>
      </w:r>
      <w:r w:rsidR="000D0464">
        <w:t>may be present.</w:t>
      </w:r>
    </w:p>
    <w:p w:rsidR="0004422F" w:rsidRPr="005515EF" w:rsidRDefault="0004422F" w:rsidP="009B2AB4"/>
    <w:p w:rsidR="00C3492B" w:rsidRPr="005515EF" w:rsidRDefault="009B2AB4" w:rsidP="009B2AB4">
      <w:r w:rsidRPr="005515EF">
        <w:rPr>
          <w:b/>
        </w:rPr>
        <w:t>Have your septic tank pumped.</w:t>
      </w:r>
      <w:r w:rsidR="0004422F" w:rsidRPr="005515EF">
        <w:t xml:space="preserve"> </w:t>
      </w:r>
      <w:r w:rsidRPr="005515EF">
        <w:t>This will help the problem temporarily,</w:t>
      </w:r>
      <w:r w:rsidR="0004422F" w:rsidRPr="005515EF">
        <w:t xml:space="preserve"> </w:t>
      </w:r>
      <w:r w:rsidRPr="005515EF">
        <w:t>especially when it is combined with</w:t>
      </w:r>
      <w:r w:rsidR="0004422F" w:rsidRPr="005515EF">
        <w:t xml:space="preserve"> </w:t>
      </w:r>
      <w:r w:rsidRPr="005515EF">
        <w:t>drastic water conservation.</w:t>
      </w:r>
      <w:r w:rsidR="00C3492B" w:rsidRPr="005515EF">
        <w:t xml:space="preserve"> If the </w:t>
      </w:r>
      <w:r w:rsidR="00FB0CB3" w:rsidRPr="005515EF">
        <w:t>drain</w:t>
      </w:r>
      <w:r w:rsidR="00C3492B" w:rsidRPr="005515EF">
        <w:t>field is still in good condition and the septic tank is large enough for the wastewater volume leaving the household</w:t>
      </w:r>
      <w:r w:rsidR="008C529B" w:rsidRPr="005515EF">
        <w:t>, pumpi</w:t>
      </w:r>
      <w:r w:rsidR="00F85C70" w:rsidRPr="005515EF">
        <w:t>ng may be an effective solution.</w:t>
      </w:r>
    </w:p>
    <w:p w:rsidR="00C3492B" w:rsidRPr="005515EF" w:rsidRDefault="00C3492B" w:rsidP="00A42292"/>
    <w:p w:rsidR="00A42292" w:rsidRPr="005515EF" w:rsidRDefault="00A42292" w:rsidP="00A42292">
      <w:pPr>
        <w:rPr>
          <w:b/>
        </w:rPr>
      </w:pPr>
      <w:r w:rsidRPr="005515EF">
        <w:rPr>
          <w:b/>
        </w:rPr>
        <w:t>Conserve water in your home.</w:t>
      </w:r>
      <w:r w:rsidR="00255292" w:rsidRPr="005515EF">
        <w:rPr>
          <w:b/>
        </w:rPr>
        <w:t xml:space="preserve"> </w:t>
      </w:r>
      <w:r w:rsidRPr="005515EF">
        <w:t xml:space="preserve">This is particularly effective if your system has not failed completely. It can help lessen the problem for a short time. </w:t>
      </w:r>
      <w:r w:rsidR="00C3492B" w:rsidRPr="005515EF">
        <w:t>See the</w:t>
      </w:r>
      <w:r w:rsidR="00FD4E5C">
        <w:t xml:space="preserve"> publication on Water Conservation </w:t>
      </w:r>
      <w:r w:rsidR="00C3492B" w:rsidRPr="005515EF">
        <w:t>for tips.</w:t>
      </w:r>
    </w:p>
    <w:p w:rsidR="00A42292" w:rsidRPr="005515EF" w:rsidRDefault="00A42292" w:rsidP="00A42292"/>
    <w:p w:rsidR="009B2AB4" w:rsidRPr="005515EF" w:rsidRDefault="00181631" w:rsidP="00C3492B">
      <w:pPr>
        <w:jc w:val="center"/>
        <w:rPr>
          <w:b/>
          <w:sz w:val="28"/>
          <w:szCs w:val="28"/>
        </w:rPr>
      </w:pPr>
      <w:r w:rsidRPr="005515EF">
        <w:rPr>
          <w:b/>
          <w:sz w:val="28"/>
          <w:szCs w:val="28"/>
        </w:rPr>
        <w:t xml:space="preserve">What to Do </w:t>
      </w:r>
      <w:r w:rsidR="009B2AB4" w:rsidRPr="005515EF">
        <w:rPr>
          <w:b/>
          <w:sz w:val="28"/>
          <w:szCs w:val="28"/>
        </w:rPr>
        <w:t>If the System Fails:</w:t>
      </w:r>
      <w:r w:rsidRPr="005515EF">
        <w:rPr>
          <w:b/>
          <w:sz w:val="28"/>
          <w:szCs w:val="28"/>
        </w:rPr>
        <w:t xml:space="preserve"> </w:t>
      </w:r>
      <w:r w:rsidR="009B2AB4" w:rsidRPr="005515EF">
        <w:rPr>
          <w:b/>
          <w:sz w:val="28"/>
          <w:szCs w:val="28"/>
        </w:rPr>
        <w:t>Long-Term Options</w:t>
      </w:r>
    </w:p>
    <w:p w:rsidR="00915130" w:rsidRDefault="00915130" w:rsidP="009B2AB4"/>
    <w:p w:rsidR="009B2AB4" w:rsidRPr="005515EF" w:rsidRDefault="000D0464" w:rsidP="009B2AB4">
      <w:r w:rsidRPr="000D0464">
        <w:rPr>
          <w:b/>
        </w:rPr>
        <w:t>Replace</w:t>
      </w:r>
      <w:r w:rsidR="009B2AB4" w:rsidRPr="000D0464">
        <w:rPr>
          <w:b/>
        </w:rPr>
        <w:t xml:space="preserve"> the </w:t>
      </w:r>
      <w:r w:rsidR="00E260E9" w:rsidRPr="000D0464">
        <w:rPr>
          <w:b/>
        </w:rPr>
        <w:t xml:space="preserve">drainfield or entire </w:t>
      </w:r>
      <w:r w:rsidR="009B2AB4" w:rsidRPr="000D0464">
        <w:rPr>
          <w:b/>
        </w:rPr>
        <w:t>system</w:t>
      </w:r>
      <w:r w:rsidR="002D0F50" w:rsidRPr="000D0464">
        <w:rPr>
          <w:b/>
        </w:rPr>
        <w:t>.</w:t>
      </w:r>
      <w:r w:rsidR="002D0F50" w:rsidRPr="005515EF">
        <w:t xml:space="preserve"> This type of work only </w:t>
      </w:r>
      <w:r w:rsidR="009B2AB4" w:rsidRPr="005515EF">
        <w:t>should be performed by a qualified</w:t>
      </w:r>
      <w:r w:rsidR="002D0F50" w:rsidRPr="005515EF">
        <w:t xml:space="preserve"> </w:t>
      </w:r>
      <w:r w:rsidR="001B6C8F">
        <w:t>professional</w:t>
      </w:r>
      <w:r>
        <w:t xml:space="preserve"> </w:t>
      </w:r>
      <w:r w:rsidR="001B6C8F">
        <w:t>and according to local regulations.</w:t>
      </w:r>
      <w:r w:rsidR="009B2AB4" w:rsidRPr="005515EF">
        <w:t xml:space="preserve"> </w:t>
      </w:r>
      <w:r w:rsidR="006F229D">
        <w:t xml:space="preserve">Contact your county health department to see what changes require a permit. </w:t>
      </w:r>
      <w:r w:rsidR="00EE6F2D" w:rsidRPr="005515EF">
        <w:t>See</w:t>
      </w:r>
      <w:r>
        <w:t xml:space="preserve"> the publication</w:t>
      </w:r>
      <w:r w:rsidR="00EE6F2D" w:rsidRPr="005515EF">
        <w:t xml:space="preserve"> Building or Remodeling a Home with a Septic System for tips </w:t>
      </w:r>
      <w:r>
        <w:t>and design features to include.</w:t>
      </w:r>
    </w:p>
    <w:p w:rsidR="00181631" w:rsidRPr="005515EF" w:rsidRDefault="00181631" w:rsidP="009B2AB4"/>
    <w:p w:rsidR="00181631" w:rsidRPr="005515EF" w:rsidRDefault="009B2AB4" w:rsidP="009B2AB4">
      <w:r w:rsidRPr="005515EF">
        <w:rPr>
          <w:b/>
        </w:rPr>
        <w:t>Increas</w:t>
      </w:r>
      <w:r w:rsidR="000D0464">
        <w:rPr>
          <w:b/>
        </w:rPr>
        <w:t>e</w:t>
      </w:r>
      <w:r w:rsidRPr="005515EF">
        <w:rPr>
          <w:b/>
        </w:rPr>
        <w:t xml:space="preserve"> the size of the </w:t>
      </w:r>
      <w:r w:rsidR="00FB0CB3" w:rsidRPr="005515EF">
        <w:rPr>
          <w:b/>
        </w:rPr>
        <w:t>drain</w:t>
      </w:r>
      <w:r w:rsidRPr="005515EF">
        <w:rPr>
          <w:b/>
        </w:rPr>
        <w:t>field.</w:t>
      </w:r>
      <w:r w:rsidR="00E260E9" w:rsidRPr="005515EF">
        <w:t xml:space="preserve"> </w:t>
      </w:r>
      <w:r w:rsidRPr="005515EF">
        <w:t xml:space="preserve">This may help if the original </w:t>
      </w:r>
      <w:r w:rsidR="00E260E9" w:rsidRPr="005515EF">
        <w:t>drain</w:t>
      </w:r>
      <w:r w:rsidRPr="005515EF">
        <w:t>field</w:t>
      </w:r>
      <w:r w:rsidR="00181631" w:rsidRPr="005515EF">
        <w:t xml:space="preserve"> </w:t>
      </w:r>
      <w:r w:rsidRPr="005515EF">
        <w:t>was too small for the size of your family</w:t>
      </w:r>
      <w:r w:rsidR="002D0F50" w:rsidRPr="005515EF">
        <w:t xml:space="preserve"> </w:t>
      </w:r>
      <w:r w:rsidRPr="005515EF">
        <w:t>or if the soil does not allow water to</w:t>
      </w:r>
      <w:r w:rsidR="00181631" w:rsidRPr="005515EF">
        <w:t xml:space="preserve"> </w:t>
      </w:r>
      <w:r w:rsidRPr="005515EF">
        <w:t>percolate very well</w:t>
      </w:r>
      <w:r w:rsidR="00E260E9" w:rsidRPr="005515EF">
        <w:t>,</w:t>
      </w:r>
      <w:r w:rsidRPr="005515EF">
        <w:t xml:space="preserve"> provided that the</w:t>
      </w:r>
      <w:r w:rsidR="002D0F50" w:rsidRPr="005515EF">
        <w:t xml:space="preserve"> </w:t>
      </w:r>
      <w:r w:rsidRPr="005515EF">
        <w:t>tank size is adequate.</w:t>
      </w:r>
    </w:p>
    <w:p w:rsidR="00181631" w:rsidRPr="005515EF" w:rsidRDefault="00181631" w:rsidP="009B2AB4"/>
    <w:p w:rsidR="00181631" w:rsidRPr="005515EF" w:rsidRDefault="00181631" w:rsidP="00181631">
      <w:r w:rsidRPr="005515EF">
        <w:rPr>
          <w:b/>
        </w:rPr>
        <w:t>Conserv</w:t>
      </w:r>
      <w:r w:rsidR="000D0464">
        <w:rPr>
          <w:b/>
        </w:rPr>
        <w:t>e</w:t>
      </w:r>
      <w:r w:rsidRPr="005515EF">
        <w:rPr>
          <w:b/>
        </w:rPr>
        <w:t xml:space="preserve"> water in your home</w:t>
      </w:r>
      <w:r w:rsidRPr="005515EF">
        <w:t xml:space="preserve"> on a long-term basis. </w:t>
      </w:r>
      <w:r w:rsidR="002C0B0A" w:rsidRPr="005515EF">
        <w:t xml:space="preserve">See the </w:t>
      </w:r>
      <w:r w:rsidR="00FD4E5C">
        <w:t>W</w:t>
      </w:r>
      <w:r w:rsidR="002C0B0A" w:rsidRPr="005515EF">
        <w:t xml:space="preserve">ater </w:t>
      </w:r>
      <w:r w:rsidR="00FD4E5C">
        <w:t xml:space="preserve">Conservation publication </w:t>
      </w:r>
      <w:r w:rsidR="002C0B0A" w:rsidRPr="005515EF">
        <w:t>for tips.</w:t>
      </w:r>
    </w:p>
    <w:p w:rsidR="00E260E9" w:rsidRPr="005515EF" w:rsidRDefault="00E260E9" w:rsidP="00181631"/>
    <w:p w:rsidR="00181631" w:rsidRPr="005515EF" w:rsidRDefault="00181631" w:rsidP="00181631">
      <w:r w:rsidRPr="005515EF">
        <w:rPr>
          <w:b/>
        </w:rPr>
        <w:t>If p</w:t>
      </w:r>
      <w:r w:rsidR="000D0464">
        <w:rPr>
          <w:b/>
        </w:rPr>
        <w:t xml:space="preserve">eriodically saturated soils are a source of </w:t>
      </w:r>
      <w:r w:rsidRPr="005515EF">
        <w:rPr>
          <w:b/>
        </w:rPr>
        <w:t>problems, consider installing perimeter drains.</w:t>
      </w:r>
      <w:r w:rsidRPr="005515EF">
        <w:t xml:space="preserve"> This involves installing tile drains underground at a distance around the </w:t>
      </w:r>
      <w:r w:rsidR="00FB0CB3" w:rsidRPr="005515EF">
        <w:t>drain</w:t>
      </w:r>
      <w:r w:rsidRPr="005515EF">
        <w:t xml:space="preserve">field to help lower </w:t>
      </w:r>
      <w:r w:rsidR="001926AE" w:rsidRPr="005515EF">
        <w:t xml:space="preserve">soil </w:t>
      </w:r>
      <w:r w:rsidRPr="005515EF">
        <w:t xml:space="preserve">water levels. It works in some but not all situations and requires the assistance of a qualified </w:t>
      </w:r>
      <w:r w:rsidR="001B6C8F">
        <w:t>professional</w:t>
      </w:r>
      <w:r w:rsidRPr="005515EF">
        <w:t>. The location should also be evaluated by your local health department.</w:t>
      </w:r>
    </w:p>
    <w:p w:rsidR="00E260E9" w:rsidRPr="005515EF" w:rsidRDefault="00E260E9" w:rsidP="00181631"/>
    <w:p w:rsidR="008C5EF7" w:rsidRPr="005515EF" w:rsidRDefault="008C5EF7" w:rsidP="008C5EF7">
      <w:r w:rsidRPr="005515EF">
        <w:rPr>
          <w:b/>
        </w:rPr>
        <w:t>Incorporat</w:t>
      </w:r>
      <w:r w:rsidR="000D0464">
        <w:rPr>
          <w:b/>
        </w:rPr>
        <w:t>e</w:t>
      </w:r>
      <w:r w:rsidRPr="005515EF">
        <w:rPr>
          <w:b/>
        </w:rPr>
        <w:t xml:space="preserve"> advanced or alternative treatment technologies.</w:t>
      </w:r>
      <w:r w:rsidRPr="005515EF">
        <w:t xml:space="preserve"> On small lots, property near shorelines, or land with inadequate soil for a traditional drainfield, other technologies</w:t>
      </w:r>
      <w:r w:rsidR="00777904" w:rsidRPr="005515EF">
        <w:t xml:space="preserve"> may be used as part of your </w:t>
      </w:r>
      <w:r w:rsidRPr="005515EF">
        <w:t>on-site wastewater treatment system. See the</w:t>
      </w:r>
      <w:r w:rsidR="00FD4E5C">
        <w:t xml:space="preserve"> publication on </w:t>
      </w:r>
      <w:r w:rsidR="00FD4E5C" w:rsidRPr="00FD4E5C">
        <w:t>Alternative and Advanced O</w:t>
      </w:r>
      <w:r w:rsidR="00FD4E5C">
        <w:t>WTS</w:t>
      </w:r>
      <w:r w:rsidRPr="005515EF">
        <w:t>.</w:t>
      </w:r>
    </w:p>
    <w:p w:rsidR="008C5EF7" w:rsidRDefault="008C5EF7" w:rsidP="00181631"/>
    <w:p w:rsidR="00B212F0" w:rsidRDefault="00B212F0" w:rsidP="00181631">
      <w:r w:rsidRPr="005515EF">
        <w:rPr>
          <w:b/>
        </w:rPr>
        <w:t>If septic system failures are common in your area, consider participating in the development of a small community cluster system or other on-site wastewater treatment system (OWTS) alternative.</w:t>
      </w:r>
      <w:r w:rsidRPr="005515EF">
        <w:t xml:space="preserve"> These </w:t>
      </w:r>
      <w:r>
        <w:t xml:space="preserve">intermediate </w:t>
      </w:r>
      <w:r w:rsidRPr="005515EF">
        <w:t xml:space="preserve">systems are designed for small communities and some rural areas and </w:t>
      </w:r>
      <w:r>
        <w:t xml:space="preserve">can be more </w:t>
      </w:r>
      <w:r w:rsidRPr="005515EF">
        <w:t>cost</w:t>
      </w:r>
      <w:r>
        <w:t>-</w:t>
      </w:r>
      <w:r w:rsidRPr="005515EF">
        <w:t xml:space="preserve">effective than a conventional sewage treatment </w:t>
      </w:r>
      <w:r>
        <w:t>plant</w:t>
      </w:r>
      <w:r w:rsidRPr="005515EF">
        <w:t>.</w:t>
      </w:r>
    </w:p>
    <w:p w:rsidR="00B212F0" w:rsidRPr="005515EF" w:rsidRDefault="00B212F0" w:rsidP="00181631"/>
    <w:p w:rsidR="00181631" w:rsidRPr="005515EF" w:rsidRDefault="00B212F0" w:rsidP="00181631">
      <w:r>
        <w:rPr>
          <w:b/>
        </w:rPr>
        <w:t>Connect</w:t>
      </w:r>
      <w:r w:rsidR="008C5EF7" w:rsidRPr="005515EF">
        <w:rPr>
          <w:b/>
        </w:rPr>
        <w:t xml:space="preserve"> </w:t>
      </w:r>
      <w:r w:rsidR="00181631" w:rsidRPr="005515EF">
        <w:rPr>
          <w:b/>
        </w:rPr>
        <w:t xml:space="preserve">to a </w:t>
      </w:r>
      <w:r w:rsidR="00797299">
        <w:rPr>
          <w:b/>
        </w:rPr>
        <w:t>municipal</w:t>
      </w:r>
      <w:r w:rsidR="00181631" w:rsidRPr="005515EF">
        <w:rPr>
          <w:b/>
        </w:rPr>
        <w:t xml:space="preserve"> sewage system, if one is available.</w:t>
      </w:r>
      <w:r w:rsidR="00181631" w:rsidRPr="005515EF">
        <w:t xml:space="preserve"> </w:t>
      </w:r>
      <w:r>
        <w:t xml:space="preserve">Consider the balance between initial and long-term costs versus </w:t>
      </w:r>
      <w:r w:rsidR="00181631" w:rsidRPr="005515EF">
        <w:t>reduced worry and lower</w:t>
      </w:r>
      <w:r>
        <w:t>ed maintenance</w:t>
      </w:r>
      <w:r w:rsidR="00181631" w:rsidRPr="005515EF">
        <w:t>.</w:t>
      </w:r>
    </w:p>
    <w:p w:rsidR="0095727A" w:rsidRDefault="0095727A" w:rsidP="0095727A">
      <w:pPr>
        <w:widowControl w:val="0"/>
        <w:rPr>
          <w:sz w:val="20"/>
          <w:szCs w:val="20"/>
        </w:rPr>
      </w:pPr>
    </w:p>
    <w:p w:rsidR="000D7BE6" w:rsidRPr="000D7BE6" w:rsidRDefault="0095727A" w:rsidP="000E57C0">
      <w:pPr>
        <w:widowControl w:val="0"/>
        <w:rPr>
          <w:sz w:val="20"/>
          <w:szCs w:val="20"/>
        </w:rPr>
      </w:pPr>
      <w:r w:rsidRPr="000D7BE6">
        <w:rPr>
          <w:sz w:val="20"/>
          <w:szCs w:val="20"/>
        </w:rPr>
        <w:t>The original version of this publication was developed by C</w:t>
      </w:r>
      <w:r w:rsidR="00743C9E">
        <w:rPr>
          <w:sz w:val="20"/>
          <w:szCs w:val="20"/>
        </w:rPr>
        <w:t>ornell Cooperative Extension (C</w:t>
      </w:r>
      <w:r w:rsidRPr="000D7BE6">
        <w:rPr>
          <w:sz w:val="20"/>
          <w:szCs w:val="20"/>
        </w:rPr>
        <w:t>CE</w:t>
      </w:r>
      <w:r w:rsidR="00743C9E">
        <w:rPr>
          <w:sz w:val="20"/>
          <w:szCs w:val="20"/>
        </w:rPr>
        <w:t>)</w:t>
      </w:r>
      <w:r w:rsidRPr="000D7BE6">
        <w:rPr>
          <w:sz w:val="20"/>
          <w:szCs w:val="20"/>
        </w:rPr>
        <w:t xml:space="preserve"> via a grant from the NYS Water Resources Institute with funds provided by the NY State Legislature through the Dept. of Agriculture and Markets. The project team included A. Meyer, M. Keith, J. Saumier, and M. Shortlidge of Dutchess, Putnam, Rockland, and Westchester Counties. </w:t>
      </w:r>
      <w:r w:rsidR="003B54B9">
        <w:rPr>
          <w:sz w:val="20"/>
          <w:szCs w:val="20"/>
        </w:rPr>
        <w:t xml:space="preserve">It was adapted from a Michigan State University Cooperative Extension System bulletin by D. Solomon and E. Dersch. </w:t>
      </w:r>
      <w:r w:rsidRPr="000D7BE6">
        <w:rPr>
          <w:sz w:val="20"/>
          <w:szCs w:val="20"/>
        </w:rPr>
        <w:t xml:space="preserve">It was revised by A. Galford with input from county and NYS health departments and the CCE Water Resources PWT. This material is based upon work supported by Smith-Lever funds from the National Institute of Food and Agriculture, U.S. Department of Agriculture. Any opinions, findings, conclusions, or recommendations expressed in this publication are those of the authors and do not necessarily reflect the view of the U.S. Dept. of Agriculture. </w:t>
      </w:r>
      <w:proofErr w:type="gramStart"/>
      <w:r w:rsidRPr="000D7BE6">
        <w:rPr>
          <w:sz w:val="20"/>
          <w:szCs w:val="20"/>
        </w:rPr>
        <w:t>Printed 01/2013.</w:t>
      </w:r>
      <w:proofErr w:type="gramEnd"/>
    </w:p>
    <w:sectPr w:rsidR="000D7BE6" w:rsidRPr="000D7BE6" w:rsidSect="000E57C0">
      <w:footerReference w:type="default" r:id="rId11"/>
      <w:type w:val="continuous"/>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826" w:rsidRDefault="00107826" w:rsidP="002C5D57">
      <w:r>
        <w:separator/>
      </w:r>
    </w:p>
  </w:endnote>
  <w:endnote w:type="continuationSeparator" w:id="0">
    <w:p w:rsidR="00107826" w:rsidRDefault="00107826" w:rsidP="002C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6AA" w:rsidRDefault="00F306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826" w:rsidRDefault="00107826" w:rsidP="002C5D57">
      <w:r>
        <w:separator/>
      </w:r>
    </w:p>
  </w:footnote>
  <w:footnote w:type="continuationSeparator" w:id="0">
    <w:p w:rsidR="00107826" w:rsidRDefault="00107826" w:rsidP="002C5D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5B54"/>
    <w:multiLevelType w:val="hybridMultilevel"/>
    <w:tmpl w:val="8F8EC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787E2F"/>
    <w:multiLevelType w:val="hybridMultilevel"/>
    <w:tmpl w:val="3E7C6D0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nsid w:val="35651918"/>
    <w:multiLevelType w:val="multilevel"/>
    <w:tmpl w:val="B61C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B4"/>
    <w:rsid w:val="000104C8"/>
    <w:rsid w:val="00016DE9"/>
    <w:rsid w:val="000211B6"/>
    <w:rsid w:val="00021834"/>
    <w:rsid w:val="00026362"/>
    <w:rsid w:val="000266DA"/>
    <w:rsid w:val="000305AE"/>
    <w:rsid w:val="0003150F"/>
    <w:rsid w:val="000321A6"/>
    <w:rsid w:val="00040764"/>
    <w:rsid w:val="0004246C"/>
    <w:rsid w:val="00043AC3"/>
    <w:rsid w:val="0004422F"/>
    <w:rsid w:val="00044A47"/>
    <w:rsid w:val="000517F9"/>
    <w:rsid w:val="00052B98"/>
    <w:rsid w:val="000546C6"/>
    <w:rsid w:val="00056D03"/>
    <w:rsid w:val="00060562"/>
    <w:rsid w:val="00065ECD"/>
    <w:rsid w:val="00067919"/>
    <w:rsid w:val="0007453C"/>
    <w:rsid w:val="00075EE6"/>
    <w:rsid w:val="000A4BFC"/>
    <w:rsid w:val="000A6E7E"/>
    <w:rsid w:val="000B0F33"/>
    <w:rsid w:val="000C6D01"/>
    <w:rsid w:val="000D0464"/>
    <w:rsid w:val="000D2DE2"/>
    <w:rsid w:val="000D3991"/>
    <w:rsid w:val="000D39DE"/>
    <w:rsid w:val="000D58D1"/>
    <w:rsid w:val="000D7BE6"/>
    <w:rsid w:val="000E255F"/>
    <w:rsid w:val="000E4747"/>
    <w:rsid w:val="000E57C0"/>
    <w:rsid w:val="000E7E41"/>
    <w:rsid w:val="000F7921"/>
    <w:rsid w:val="0010177B"/>
    <w:rsid w:val="0010449F"/>
    <w:rsid w:val="00105FCF"/>
    <w:rsid w:val="001062AE"/>
    <w:rsid w:val="00106727"/>
    <w:rsid w:val="00107826"/>
    <w:rsid w:val="001255E5"/>
    <w:rsid w:val="00133673"/>
    <w:rsid w:val="00141808"/>
    <w:rsid w:val="00142DC6"/>
    <w:rsid w:val="00146AD5"/>
    <w:rsid w:val="00153613"/>
    <w:rsid w:val="00154057"/>
    <w:rsid w:val="00156584"/>
    <w:rsid w:val="00163D8A"/>
    <w:rsid w:val="00165A81"/>
    <w:rsid w:val="00167F59"/>
    <w:rsid w:val="00173CA8"/>
    <w:rsid w:val="0017498E"/>
    <w:rsid w:val="0017561A"/>
    <w:rsid w:val="00176C65"/>
    <w:rsid w:val="00181631"/>
    <w:rsid w:val="00181938"/>
    <w:rsid w:val="00185AD4"/>
    <w:rsid w:val="001926AE"/>
    <w:rsid w:val="00193F7A"/>
    <w:rsid w:val="001B1078"/>
    <w:rsid w:val="001B15FE"/>
    <w:rsid w:val="001B4EA2"/>
    <w:rsid w:val="001B60E0"/>
    <w:rsid w:val="001B6C8F"/>
    <w:rsid w:val="001C28FF"/>
    <w:rsid w:val="001C4943"/>
    <w:rsid w:val="001E6058"/>
    <w:rsid w:val="001F00AA"/>
    <w:rsid w:val="00207890"/>
    <w:rsid w:val="0021145B"/>
    <w:rsid w:val="00216DAB"/>
    <w:rsid w:val="002207EB"/>
    <w:rsid w:val="00226ABD"/>
    <w:rsid w:val="00230F0E"/>
    <w:rsid w:val="0023124E"/>
    <w:rsid w:val="00231848"/>
    <w:rsid w:val="00231FB9"/>
    <w:rsid w:val="00232C0E"/>
    <w:rsid w:val="002338FE"/>
    <w:rsid w:val="00243C85"/>
    <w:rsid w:val="00243D51"/>
    <w:rsid w:val="00252463"/>
    <w:rsid w:val="00255292"/>
    <w:rsid w:val="00260832"/>
    <w:rsid w:val="002632CB"/>
    <w:rsid w:val="00263AAB"/>
    <w:rsid w:val="00274A3F"/>
    <w:rsid w:val="00275059"/>
    <w:rsid w:val="00280C5A"/>
    <w:rsid w:val="00283CAE"/>
    <w:rsid w:val="00285C24"/>
    <w:rsid w:val="002A1B39"/>
    <w:rsid w:val="002A1E59"/>
    <w:rsid w:val="002A45AF"/>
    <w:rsid w:val="002B0A0F"/>
    <w:rsid w:val="002B0F03"/>
    <w:rsid w:val="002C0B0A"/>
    <w:rsid w:val="002C5D57"/>
    <w:rsid w:val="002D0F50"/>
    <w:rsid w:val="002D556C"/>
    <w:rsid w:val="002D770D"/>
    <w:rsid w:val="002E0780"/>
    <w:rsid w:val="002E2142"/>
    <w:rsid w:val="002E7001"/>
    <w:rsid w:val="002F0C50"/>
    <w:rsid w:val="002F4820"/>
    <w:rsid w:val="002F53E6"/>
    <w:rsid w:val="00306FB1"/>
    <w:rsid w:val="003102E6"/>
    <w:rsid w:val="00312A97"/>
    <w:rsid w:val="00317D4D"/>
    <w:rsid w:val="00324ED0"/>
    <w:rsid w:val="00326710"/>
    <w:rsid w:val="00335131"/>
    <w:rsid w:val="003365F1"/>
    <w:rsid w:val="00346AAF"/>
    <w:rsid w:val="00352ED3"/>
    <w:rsid w:val="00362561"/>
    <w:rsid w:val="00364C15"/>
    <w:rsid w:val="003665BB"/>
    <w:rsid w:val="00371B25"/>
    <w:rsid w:val="00371BAC"/>
    <w:rsid w:val="0037658E"/>
    <w:rsid w:val="00382370"/>
    <w:rsid w:val="00384C56"/>
    <w:rsid w:val="00385104"/>
    <w:rsid w:val="0039054A"/>
    <w:rsid w:val="00394A90"/>
    <w:rsid w:val="003B4623"/>
    <w:rsid w:val="003B47E3"/>
    <w:rsid w:val="003B54B9"/>
    <w:rsid w:val="003C3098"/>
    <w:rsid w:val="003C322E"/>
    <w:rsid w:val="003D684F"/>
    <w:rsid w:val="003E1F84"/>
    <w:rsid w:val="003E4D26"/>
    <w:rsid w:val="003E5A6F"/>
    <w:rsid w:val="003F0C03"/>
    <w:rsid w:val="003F22CD"/>
    <w:rsid w:val="003F34B2"/>
    <w:rsid w:val="003F3971"/>
    <w:rsid w:val="003F4B76"/>
    <w:rsid w:val="003F561B"/>
    <w:rsid w:val="003F5CC9"/>
    <w:rsid w:val="00403967"/>
    <w:rsid w:val="00410587"/>
    <w:rsid w:val="00412C2B"/>
    <w:rsid w:val="004147BE"/>
    <w:rsid w:val="00416263"/>
    <w:rsid w:val="004200A9"/>
    <w:rsid w:val="00423713"/>
    <w:rsid w:val="004237DF"/>
    <w:rsid w:val="00427391"/>
    <w:rsid w:val="0044391F"/>
    <w:rsid w:val="00447F74"/>
    <w:rsid w:val="004503B3"/>
    <w:rsid w:val="004509D4"/>
    <w:rsid w:val="00451D8F"/>
    <w:rsid w:val="0045533F"/>
    <w:rsid w:val="00456564"/>
    <w:rsid w:val="004622D8"/>
    <w:rsid w:val="00474EB2"/>
    <w:rsid w:val="004850FD"/>
    <w:rsid w:val="00485E74"/>
    <w:rsid w:val="004A0230"/>
    <w:rsid w:val="004A0DC6"/>
    <w:rsid w:val="004C07CA"/>
    <w:rsid w:val="004C60D3"/>
    <w:rsid w:val="004D6DC2"/>
    <w:rsid w:val="004E6B11"/>
    <w:rsid w:val="004F0720"/>
    <w:rsid w:val="004F13A4"/>
    <w:rsid w:val="004F1B3E"/>
    <w:rsid w:val="004F2BD5"/>
    <w:rsid w:val="00506DC7"/>
    <w:rsid w:val="005079C7"/>
    <w:rsid w:val="00515444"/>
    <w:rsid w:val="00520DC0"/>
    <w:rsid w:val="00530508"/>
    <w:rsid w:val="00530E45"/>
    <w:rsid w:val="005310C9"/>
    <w:rsid w:val="00531CA5"/>
    <w:rsid w:val="005353EA"/>
    <w:rsid w:val="00541234"/>
    <w:rsid w:val="00542433"/>
    <w:rsid w:val="0054432B"/>
    <w:rsid w:val="005479CA"/>
    <w:rsid w:val="005515EF"/>
    <w:rsid w:val="005534DB"/>
    <w:rsid w:val="0055555F"/>
    <w:rsid w:val="00560C2F"/>
    <w:rsid w:val="00564963"/>
    <w:rsid w:val="00567563"/>
    <w:rsid w:val="00576BED"/>
    <w:rsid w:val="00581DD7"/>
    <w:rsid w:val="00584E77"/>
    <w:rsid w:val="005912B6"/>
    <w:rsid w:val="00591657"/>
    <w:rsid w:val="005916E9"/>
    <w:rsid w:val="00592979"/>
    <w:rsid w:val="00592E24"/>
    <w:rsid w:val="00593253"/>
    <w:rsid w:val="00594505"/>
    <w:rsid w:val="005971F9"/>
    <w:rsid w:val="00597255"/>
    <w:rsid w:val="005A2422"/>
    <w:rsid w:val="005A7E67"/>
    <w:rsid w:val="005B008B"/>
    <w:rsid w:val="005B4BA4"/>
    <w:rsid w:val="005B6214"/>
    <w:rsid w:val="005B69EC"/>
    <w:rsid w:val="005C260F"/>
    <w:rsid w:val="005C30A7"/>
    <w:rsid w:val="005C4C47"/>
    <w:rsid w:val="005C7B22"/>
    <w:rsid w:val="005D1EBA"/>
    <w:rsid w:val="005E0227"/>
    <w:rsid w:val="005E3A25"/>
    <w:rsid w:val="005E5631"/>
    <w:rsid w:val="005F163F"/>
    <w:rsid w:val="005F2E17"/>
    <w:rsid w:val="005F3CBA"/>
    <w:rsid w:val="005F3D65"/>
    <w:rsid w:val="00605F13"/>
    <w:rsid w:val="006112D1"/>
    <w:rsid w:val="00613EB1"/>
    <w:rsid w:val="006151C2"/>
    <w:rsid w:val="00627BCF"/>
    <w:rsid w:val="00627BD5"/>
    <w:rsid w:val="00632775"/>
    <w:rsid w:val="00633F0E"/>
    <w:rsid w:val="00635A67"/>
    <w:rsid w:val="00637389"/>
    <w:rsid w:val="00646FC9"/>
    <w:rsid w:val="0065169D"/>
    <w:rsid w:val="00652112"/>
    <w:rsid w:val="006541C4"/>
    <w:rsid w:val="00654B43"/>
    <w:rsid w:val="00654FB3"/>
    <w:rsid w:val="006634FE"/>
    <w:rsid w:val="006658CE"/>
    <w:rsid w:val="00677860"/>
    <w:rsid w:val="006815DA"/>
    <w:rsid w:val="00685947"/>
    <w:rsid w:val="00685F54"/>
    <w:rsid w:val="00687DA0"/>
    <w:rsid w:val="006908AF"/>
    <w:rsid w:val="00690F8D"/>
    <w:rsid w:val="00694A82"/>
    <w:rsid w:val="006A5E38"/>
    <w:rsid w:val="006B2BC1"/>
    <w:rsid w:val="006C2A46"/>
    <w:rsid w:val="006C4D22"/>
    <w:rsid w:val="006D3A83"/>
    <w:rsid w:val="006E27C0"/>
    <w:rsid w:val="006E5A10"/>
    <w:rsid w:val="006F229D"/>
    <w:rsid w:val="006F3630"/>
    <w:rsid w:val="006F4A29"/>
    <w:rsid w:val="007045EC"/>
    <w:rsid w:val="0071335B"/>
    <w:rsid w:val="00713A01"/>
    <w:rsid w:val="007146F9"/>
    <w:rsid w:val="00715A7C"/>
    <w:rsid w:val="00722DAE"/>
    <w:rsid w:val="007238B6"/>
    <w:rsid w:val="00723B30"/>
    <w:rsid w:val="007260D2"/>
    <w:rsid w:val="00727372"/>
    <w:rsid w:val="0074271F"/>
    <w:rsid w:val="00743C9E"/>
    <w:rsid w:val="00746E89"/>
    <w:rsid w:val="00752ADF"/>
    <w:rsid w:val="007566B0"/>
    <w:rsid w:val="00761395"/>
    <w:rsid w:val="00763123"/>
    <w:rsid w:val="00771BE1"/>
    <w:rsid w:val="00777904"/>
    <w:rsid w:val="007806E5"/>
    <w:rsid w:val="0078633B"/>
    <w:rsid w:val="00796F33"/>
    <w:rsid w:val="00797299"/>
    <w:rsid w:val="007A0B4C"/>
    <w:rsid w:val="007A127A"/>
    <w:rsid w:val="007A53ED"/>
    <w:rsid w:val="007A56A4"/>
    <w:rsid w:val="007B1828"/>
    <w:rsid w:val="007B6424"/>
    <w:rsid w:val="007B6517"/>
    <w:rsid w:val="007C24D0"/>
    <w:rsid w:val="007C5DA3"/>
    <w:rsid w:val="007C6DEB"/>
    <w:rsid w:val="007D04E5"/>
    <w:rsid w:val="007D3928"/>
    <w:rsid w:val="007D7188"/>
    <w:rsid w:val="007D74DA"/>
    <w:rsid w:val="007E5BCF"/>
    <w:rsid w:val="007F4F5B"/>
    <w:rsid w:val="007F6F7A"/>
    <w:rsid w:val="00806CE1"/>
    <w:rsid w:val="00807369"/>
    <w:rsid w:val="00823A2C"/>
    <w:rsid w:val="00823B41"/>
    <w:rsid w:val="00832F84"/>
    <w:rsid w:val="00837200"/>
    <w:rsid w:val="00840AB2"/>
    <w:rsid w:val="008426B2"/>
    <w:rsid w:val="008525BE"/>
    <w:rsid w:val="00854FA2"/>
    <w:rsid w:val="008555E3"/>
    <w:rsid w:val="00855D58"/>
    <w:rsid w:val="00861D42"/>
    <w:rsid w:val="00864438"/>
    <w:rsid w:val="00864A9E"/>
    <w:rsid w:val="0087100B"/>
    <w:rsid w:val="00882F8E"/>
    <w:rsid w:val="00883E45"/>
    <w:rsid w:val="008A07CD"/>
    <w:rsid w:val="008A1E2F"/>
    <w:rsid w:val="008A7A89"/>
    <w:rsid w:val="008B0B42"/>
    <w:rsid w:val="008B1638"/>
    <w:rsid w:val="008B1DCC"/>
    <w:rsid w:val="008B4B9E"/>
    <w:rsid w:val="008C529B"/>
    <w:rsid w:val="008C5970"/>
    <w:rsid w:val="008C5EF7"/>
    <w:rsid w:val="008C616C"/>
    <w:rsid w:val="008D13D7"/>
    <w:rsid w:val="008E4821"/>
    <w:rsid w:val="008E724B"/>
    <w:rsid w:val="008F18D6"/>
    <w:rsid w:val="008F2F11"/>
    <w:rsid w:val="009061FC"/>
    <w:rsid w:val="009107BC"/>
    <w:rsid w:val="0091381C"/>
    <w:rsid w:val="00915130"/>
    <w:rsid w:val="00933282"/>
    <w:rsid w:val="00936D40"/>
    <w:rsid w:val="0094585E"/>
    <w:rsid w:val="0095271D"/>
    <w:rsid w:val="0095727A"/>
    <w:rsid w:val="00965A03"/>
    <w:rsid w:val="00971ECC"/>
    <w:rsid w:val="009725E4"/>
    <w:rsid w:val="0097389D"/>
    <w:rsid w:val="00991C9C"/>
    <w:rsid w:val="0099740B"/>
    <w:rsid w:val="009A4C15"/>
    <w:rsid w:val="009B2AB4"/>
    <w:rsid w:val="009B5E5B"/>
    <w:rsid w:val="009C6EBC"/>
    <w:rsid w:val="009D3BC6"/>
    <w:rsid w:val="009D56C9"/>
    <w:rsid w:val="009E048A"/>
    <w:rsid w:val="009E1208"/>
    <w:rsid w:val="009E6464"/>
    <w:rsid w:val="00A00B60"/>
    <w:rsid w:val="00A00CC6"/>
    <w:rsid w:val="00A017E3"/>
    <w:rsid w:val="00A03BCD"/>
    <w:rsid w:val="00A14467"/>
    <w:rsid w:val="00A22205"/>
    <w:rsid w:val="00A326D4"/>
    <w:rsid w:val="00A354AB"/>
    <w:rsid w:val="00A42292"/>
    <w:rsid w:val="00A60810"/>
    <w:rsid w:val="00A730C5"/>
    <w:rsid w:val="00A73A2E"/>
    <w:rsid w:val="00A76F2C"/>
    <w:rsid w:val="00A83C8C"/>
    <w:rsid w:val="00A83FA4"/>
    <w:rsid w:val="00A845F9"/>
    <w:rsid w:val="00A87BBF"/>
    <w:rsid w:val="00A9383F"/>
    <w:rsid w:val="00A953CB"/>
    <w:rsid w:val="00A96355"/>
    <w:rsid w:val="00AA0A61"/>
    <w:rsid w:val="00AA0B21"/>
    <w:rsid w:val="00AA49D7"/>
    <w:rsid w:val="00AC1AFC"/>
    <w:rsid w:val="00AC748F"/>
    <w:rsid w:val="00AE242F"/>
    <w:rsid w:val="00AE28D6"/>
    <w:rsid w:val="00AE4984"/>
    <w:rsid w:val="00AE5689"/>
    <w:rsid w:val="00AE790D"/>
    <w:rsid w:val="00AF0A62"/>
    <w:rsid w:val="00AF2A66"/>
    <w:rsid w:val="00AF4498"/>
    <w:rsid w:val="00AF6EC8"/>
    <w:rsid w:val="00AF749A"/>
    <w:rsid w:val="00AF7C41"/>
    <w:rsid w:val="00B01B9D"/>
    <w:rsid w:val="00B064E8"/>
    <w:rsid w:val="00B139AC"/>
    <w:rsid w:val="00B1424B"/>
    <w:rsid w:val="00B15BDB"/>
    <w:rsid w:val="00B212F0"/>
    <w:rsid w:val="00B24E2E"/>
    <w:rsid w:val="00B302D6"/>
    <w:rsid w:val="00B32B96"/>
    <w:rsid w:val="00B33CEF"/>
    <w:rsid w:val="00B35D20"/>
    <w:rsid w:val="00B35F10"/>
    <w:rsid w:val="00B366EB"/>
    <w:rsid w:val="00B4423F"/>
    <w:rsid w:val="00B4451E"/>
    <w:rsid w:val="00B5081D"/>
    <w:rsid w:val="00B53416"/>
    <w:rsid w:val="00B56469"/>
    <w:rsid w:val="00B6059B"/>
    <w:rsid w:val="00B6431A"/>
    <w:rsid w:val="00B71750"/>
    <w:rsid w:val="00B76D36"/>
    <w:rsid w:val="00B77413"/>
    <w:rsid w:val="00B80895"/>
    <w:rsid w:val="00B81CE5"/>
    <w:rsid w:val="00B82221"/>
    <w:rsid w:val="00B94F55"/>
    <w:rsid w:val="00B962CB"/>
    <w:rsid w:val="00B96666"/>
    <w:rsid w:val="00B97230"/>
    <w:rsid w:val="00BA092D"/>
    <w:rsid w:val="00BA0C57"/>
    <w:rsid w:val="00BA4774"/>
    <w:rsid w:val="00BA5496"/>
    <w:rsid w:val="00BB1909"/>
    <w:rsid w:val="00BB55DE"/>
    <w:rsid w:val="00BB6525"/>
    <w:rsid w:val="00BB79E2"/>
    <w:rsid w:val="00BC09C8"/>
    <w:rsid w:val="00BC26AD"/>
    <w:rsid w:val="00BC4A68"/>
    <w:rsid w:val="00BD1E61"/>
    <w:rsid w:val="00BD3EF0"/>
    <w:rsid w:val="00BE08FC"/>
    <w:rsid w:val="00BE16CF"/>
    <w:rsid w:val="00BE295F"/>
    <w:rsid w:val="00BE5923"/>
    <w:rsid w:val="00BE779C"/>
    <w:rsid w:val="00BF02E0"/>
    <w:rsid w:val="00BF38BE"/>
    <w:rsid w:val="00BF4000"/>
    <w:rsid w:val="00C035ED"/>
    <w:rsid w:val="00C14F0E"/>
    <w:rsid w:val="00C164A0"/>
    <w:rsid w:val="00C17B37"/>
    <w:rsid w:val="00C243F2"/>
    <w:rsid w:val="00C260F3"/>
    <w:rsid w:val="00C3317C"/>
    <w:rsid w:val="00C333A1"/>
    <w:rsid w:val="00C3492B"/>
    <w:rsid w:val="00C4061E"/>
    <w:rsid w:val="00C42F2A"/>
    <w:rsid w:val="00C505A4"/>
    <w:rsid w:val="00C5554B"/>
    <w:rsid w:val="00C56FB8"/>
    <w:rsid w:val="00C5716E"/>
    <w:rsid w:val="00C628F7"/>
    <w:rsid w:val="00C66C3C"/>
    <w:rsid w:val="00C71088"/>
    <w:rsid w:val="00C740E4"/>
    <w:rsid w:val="00C905B0"/>
    <w:rsid w:val="00C9133C"/>
    <w:rsid w:val="00C91C44"/>
    <w:rsid w:val="00C92D2F"/>
    <w:rsid w:val="00C93603"/>
    <w:rsid w:val="00C93734"/>
    <w:rsid w:val="00CA6EEF"/>
    <w:rsid w:val="00CB0A5C"/>
    <w:rsid w:val="00CB4CAE"/>
    <w:rsid w:val="00CB7070"/>
    <w:rsid w:val="00CC4663"/>
    <w:rsid w:val="00CC6B7C"/>
    <w:rsid w:val="00CF0641"/>
    <w:rsid w:val="00D02B09"/>
    <w:rsid w:val="00D11C38"/>
    <w:rsid w:val="00D15306"/>
    <w:rsid w:val="00D160EF"/>
    <w:rsid w:val="00D1746A"/>
    <w:rsid w:val="00D26D10"/>
    <w:rsid w:val="00D26ED3"/>
    <w:rsid w:val="00D279AA"/>
    <w:rsid w:val="00D31FC1"/>
    <w:rsid w:val="00D5249A"/>
    <w:rsid w:val="00D52E74"/>
    <w:rsid w:val="00D530CC"/>
    <w:rsid w:val="00D53E47"/>
    <w:rsid w:val="00D5612F"/>
    <w:rsid w:val="00D656BE"/>
    <w:rsid w:val="00D72021"/>
    <w:rsid w:val="00D765E7"/>
    <w:rsid w:val="00D77387"/>
    <w:rsid w:val="00D77613"/>
    <w:rsid w:val="00D80076"/>
    <w:rsid w:val="00D85028"/>
    <w:rsid w:val="00DA3220"/>
    <w:rsid w:val="00DA5315"/>
    <w:rsid w:val="00DB4461"/>
    <w:rsid w:val="00DC0541"/>
    <w:rsid w:val="00DC3963"/>
    <w:rsid w:val="00DC5E80"/>
    <w:rsid w:val="00DD3370"/>
    <w:rsid w:val="00DE108E"/>
    <w:rsid w:val="00DE5059"/>
    <w:rsid w:val="00DF2D56"/>
    <w:rsid w:val="00DF780C"/>
    <w:rsid w:val="00E053DB"/>
    <w:rsid w:val="00E16080"/>
    <w:rsid w:val="00E20301"/>
    <w:rsid w:val="00E260E9"/>
    <w:rsid w:val="00E43DF0"/>
    <w:rsid w:val="00E47D20"/>
    <w:rsid w:val="00E535AF"/>
    <w:rsid w:val="00E56FC1"/>
    <w:rsid w:val="00E6076C"/>
    <w:rsid w:val="00E61065"/>
    <w:rsid w:val="00E6606E"/>
    <w:rsid w:val="00E7039B"/>
    <w:rsid w:val="00E70429"/>
    <w:rsid w:val="00E71B60"/>
    <w:rsid w:val="00E76203"/>
    <w:rsid w:val="00E776F4"/>
    <w:rsid w:val="00E9347B"/>
    <w:rsid w:val="00E94CDD"/>
    <w:rsid w:val="00E966BA"/>
    <w:rsid w:val="00E97675"/>
    <w:rsid w:val="00EA05EF"/>
    <w:rsid w:val="00EA1492"/>
    <w:rsid w:val="00EA2738"/>
    <w:rsid w:val="00EA2B05"/>
    <w:rsid w:val="00EA7D44"/>
    <w:rsid w:val="00EB39FB"/>
    <w:rsid w:val="00EB773F"/>
    <w:rsid w:val="00EC0A6A"/>
    <w:rsid w:val="00EC128E"/>
    <w:rsid w:val="00EC2961"/>
    <w:rsid w:val="00EC489E"/>
    <w:rsid w:val="00EC6A4E"/>
    <w:rsid w:val="00ED25F5"/>
    <w:rsid w:val="00EE1564"/>
    <w:rsid w:val="00EE4BAC"/>
    <w:rsid w:val="00EE6F2D"/>
    <w:rsid w:val="00EF3251"/>
    <w:rsid w:val="00EF648A"/>
    <w:rsid w:val="00F00F76"/>
    <w:rsid w:val="00F01DF6"/>
    <w:rsid w:val="00F075D1"/>
    <w:rsid w:val="00F07C5B"/>
    <w:rsid w:val="00F10ED8"/>
    <w:rsid w:val="00F13D7A"/>
    <w:rsid w:val="00F15B3F"/>
    <w:rsid w:val="00F220BF"/>
    <w:rsid w:val="00F236A4"/>
    <w:rsid w:val="00F24206"/>
    <w:rsid w:val="00F247AD"/>
    <w:rsid w:val="00F24B9B"/>
    <w:rsid w:val="00F306AA"/>
    <w:rsid w:val="00F36082"/>
    <w:rsid w:val="00F47DDA"/>
    <w:rsid w:val="00F53543"/>
    <w:rsid w:val="00F60898"/>
    <w:rsid w:val="00F6210A"/>
    <w:rsid w:val="00F62AAF"/>
    <w:rsid w:val="00F62EE6"/>
    <w:rsid w:val="00F63EA5"/>
    <w:rsid w:val="00F70831"/>
    <w:rsid w:val="00F735EC"/>
    <w:rsid w:val="00F752FE"/>
    <w:rsid w:val="00F75BA3"/>
    <w:rsid w:val="00F77325"/>
    <w:rsid w:val="00F833B6"/>
    <w:rsid w:val="00F83D38"/>
    <w:rsid w:val="00F842EF"/>
    <w:rsid w:val="00F85C70"/>
    <w:rsid w:val="00FA4857"/>
    <w:rsid w:val="00FA5F9C"/>
    <w:rsid w:val="00FB0CB3"/>
    <w:rsid w:val="00FC0727"/>
    <w:rsid w:val="00FC1609"/>
    <w:rsid w:val="00FC2CD9"/>
    <w:rsid w:val="00FC57DA"/>
    <w:rsid w:val="00FC7AFE"/>
    <w:rsid w:val="00FD0AE5"/>
    <w:rsid w:val="00FD4E5C"/>
    <w:rsid w:val="00FE0623"/>
    <w:rsid w:val="00FE1055"/>
    <w:rsid w:val="00FE1B7B"/>
    <w:rsid w:val="00FE4DB1"/>
    <w:rsid w:val="00FE4EAC"/>
    <w:rsid w:val="00FE59AC"/>
    <w:rsid w:val="00FF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6B0"/>
    <w:rPr>
      <w:sz w:val="24"/>
      <w:szCs w:val="24"/>
    </w:rPr>
  </w:style>
  <w:style w:type="paragraph" w:styleId="Heading1">
    <w:name w:val="heading 1"/>
    <w:basedOn w:val="Normal"/>
    <w:next w:val="Normal"/>
    <w:qFormat/>
    <w:rsid w:val="009B5E5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6FC1"/>
    <w:rPr>
      <w:rFonts w:ascii="Tahoma" w:hAnsi="Tahoma" w:cs="Tahoma"/>
      <w:sz w:val="16"/>
      <w:szCs w:val="16"/>
    </w:rPr>
  </w:style>
  <w:style w:type="character" w:styleId="CommentReference">
    <w:name w:val="annotation reference"/>
    <w:basedOn w:val="DefaultParagraphFont"/>
    <w:semiHidden/>
    <w:rsid w:val="005D1EBA"/>
    <w:rPr>
      <w:sz w:val="16"/>
      <w:szCs w:val="16"/>
    </w:rPr>
  </w:style>
  <w:style w:type="paragraph" w:styleId="CommentText">
    <w:name w:val="annotation text"/>
    <w:basedOn w:val="Normal"/>
    <w:semiHidden/>
    <w:rsid w:val="005D1EBA"/>
    <w:rPr>
      <w:sz w:val="20"/>
      <w:szCs w:val="20"/>
    </w:rPr>
  </w:style>
  <w:style w:type="paragraph" w:styleId="CommentSubject">
    <w:name w:val="annotation subject"/>
    <w:basedOn w:val="CommentText"/>
    <w:next w:val="CommentText"/>
    <w:semiHidden/>
    <w:rsid w:val="005D1EBA"/>
    <w:rPr>
      <w:b/>
      <w:bCs/>
    </w:rPr>
  </w:style>
  <w:style w:type="character" w:styleId="Hyperlink">
    <w:name w:val="Hyperlink"/>
    <w:basedOn w:val="DefaultParagraphFont"/>
    <w:rsid w:val="005D1EBA"/>
    <w:rPr>
      <w:color w:val="0000FF"/>
      <w:u w:val="single"/>
    </w:rPr>
  </w:style>
  <w:style w:type="character" w:styleId="FollowedHyperlink">
    <w:name w:val="FollowedHyperlink"/>
    <w:basedOn w:val="DefaultParagraphFont"/>
    <w:rsid w:val="00067919"/>
    <w:rPr>
      <w:color w:val="800080"/>
      <w:u w:val="single"/>
    </w:rPr>
  </w:style>
  <w:style w:type="paragraph" w:styleId="NormalWeb">
    <w:name w:val="Normal (Web)"/>
    <w:basedOn w:val="Normal"/>
    <w:uiPriority w:val="99"/>
    <w:unhideWhenUsed/>
    <w:rsid w:val="004850FD"/>
    <w:pPr>
      <w:spacing w:before="100" w:beforeAutospacing="1" w:after="100" w:afterAutospacing="1"/>
    </w:pPr>
  </w:style>
  <w:style w:type="character" w:styleId="Strong">
    <w:name w:val="Strong"/>
    <w:basedOn w:val="DefaultParagraphFont"/>
    <w:uiPriority w:val="22"/>
    <w:qFormat/>
    <w:rsid w:val="004850FD"/>
    <w:rPr>
      <w:b/>
      <w:bCs/>
    </w:rPr>
  </w:style>
  <w:style w:type="table" w:styleId="TableGrid">
    <w:name w:val="Table Grid"/>
    <w:basedOn w:val="TableNormal"/>
    <w:rsid w:val="004850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2C5D57"/>
    <w:pPr>
      <w:tabs>
        <w:tab w:val="center" w:pos="4680"/>
        <w:tab w:val="right" w:pos="9360"/>
      </w:tabs>
    </w:pPr>
  </w:style>
  <w:style w:type="character" w:customStyle="1" w:styleId="HeaderChar">
    <w:name w:val="Header Char"/>
    <w:basedOn w:val="DefaultParagraphFont"/>
    <w:link w:val="Header"/>
    <w:rsid w:val="002C5D57"/>
    <w:rPr>
      <w:sz w:val="24"/>
      <w:szCs w:val="24"/>
    </w:rPr>
  </w:style>
  <w:style w:type="paragraph" w:styleId="Footer">
    <w:name w:val="footer"/>
    <w:basedOn w:val="Normal"/>
    <w:link w:val="FooterChar"/>
    <w:uiPriority w:val="99"/>
    <w:rsid w:val="002C5D57"/>
    <w:pPr>
      <w:tabs>
        <w:tab w:val="center" w:pos="4680"/>
        <w:tab w:val="right" w:pos="9360"/>
      </w:tabs>
    </w:pPr>
  </w:style>
  <w:style w:type="character" w:customStyle="1" w:styleId="FooterChar">
    <w:name w:val="Footer Char"/>
    <w:basedOn w:val="DefaultParagraphFont"/>
    <w:link w:val="Footer"/>
    <w:uiPriority w:val="99"/>
    <w:rsid w:val="002C5D57"/>
    <w:rPr>
      <w:sz w:val="24"/>
      <w:szCs w:val="24"/>
    </w:rPr>
  </w:style>
  <w:style w:type="paragraph" w:styleId="ListParagraph">
    <w:name w:val="List Paragraph"/>
    <w:basedOn w:val="Normal"/>
    <w:uiPriority w:val="34"/>
    <w:qFormat/>
    <w:rsid w:val="00B717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6B0"/>
    <w:rPr>
      <w:sz w:val="24"/>
      <w:szCs w:val="24"/>
    </w:rPr>
  </w:style>
  <w:style w:type="paragraph" w:styleId="Heading1">
    <w:name w:val="heading 1"/>
    <w:basedOn w:val="Normal"/>
    <w:next w:val="Normal"/>
    <w:qFormat/>
    <w:rsid w:val="009B5E5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6FC1"/>
    <w:rPr>
      <w:rFonts w:ascii="Tahoma" w:hAnsi="Tahoma" w:cs="Tahoma"/>
      <w:sz w:val="16"/>
      <w:szCs w:val="16"/>
    </w:rPr>
  </w:style>
  <w:style w:type="character" w:styleId="CommentReference">
    <w:name w:val="annotation reference"/>
    <w:basedOn w:val="DefaultParagraphFont"/>
    <w:semiHidden/>
    <w:rsid w:val="005D1EBA"/>
    <w:rPr>
      <w:sz w:val="16"/>
      <w:szCs w:val="16"/>
    </w:rPr>
  </w:style>
  <w:style w:type="paragraph" w:styleId="CommentText">
    <w:name w:val="annotation text"/>
    <w:basedOn w:val="Normal"/>
    <w:semiHidden/>
    <w:rsid w:val="005D1EBA"/>
    <w:rPr>
      <w:sz w:val="20"/>
      <w:szCs w:val="20"/>
    </w:rPr>
  </w:style>
  <w:style w:type="paragraph" w:styleId="CommentSubject">
    <w:name w:val="annotation subject"/>
    <w:basedOn w:val="CommentText"/>
    <w:next w:val="CommentText"/>
    <w:semiHidden/>
    <w:rsid w:val="005D1EBA"/>
    <w:rPr>
      <w:b/>
      <w:bCs/>
    </w:rPr>
  </w:style>
  <w:style w:type="character" w:styleId="Hyperlink">
    <w:name w:val="Hyperlink"/>
    <w:basedOn w:val="DefaultParagraphFont"/>
    <w:rsid w:val="005D1EBA"/>
    <w:rPr>
      <w:color w:val="0000FF"/>
      <w:u w:val="single"/>
    </w:rPr>
  </w:style>
  <w:style w:type="character" w:styleId="FollowedHyperlink">
    <w:name w:val="FollowedHyperlink"/>
    <w:basedOn w:val="DefaultParagraphFont"/>
    <w:rsid w:val="00067919"/>
    <w:rPr>
      <w:color w:val="800080"/>
      <w:u w:val="single"/>
    </w:rPr>
  </w:style>
  <w:style w:type="paragraph" w:styleId="NormalWeb">
    <w:name w:val="Normal (Web)"/>
    <w:basedOn w:val="Normal"/>
    <w:uiPriority w:val="99"/>
    <w:unhideWhenUsed/>
    <w:rsid w:val="004850FD"/>
    <w:pPr>
      <w:spacing w:before="100" w:beforeAutospacing="1" w:after="100" w:afterAutospacing="1"/>
    </w:pPr>
  </w:style>
  <w:style w:type="character" w:styleId="Strong">
    <w:name w:val="Strong"/>
    <w:basedOn w:val="DefaultParagraphFont"/>
    <w:uiPriority w:val="22"/>
    <w:qFormat/>
    <w:rsid w:val="004850FD"/>
    <w:rPr>
      <w:b/>
      <w:bCs/>
    </w:rPr>
  </w:style>
  <w:style w:type="table" w:styleId="TableGrid">
    <w:name w:val="Table Grid"/>
    <w:basedOn w:val="TableNormal"/>
    <w:rsid w:val="004850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2C5D57"/>
    <w:pPr>
      <w:tabs>
        <w:tab w:val="center" w:pos="4680"/>
        <w:tab w:val="right" w:pos="9360"/>
      </w:tabs>
    </w:pPr>
  </w:style>
  <w:style w:type="character" w:customStyle="1" w:styleId="HeaderChar">
    <w:name w:val="Header Char"/>
    <w:basedOn w:val="DefaultParagraphFont"/>
    <w:link w:val="Header"/>
    <w:rsid w:val="002C5D57"/>
    <w:rPr>
      <w:sz w:val="24"/>
      <w:szCs w:val="24"/>
    </w:rPr>
  </w:style>
  <w:style w:type="paragraph" w:styleId="Footer">
    <w:name w:val="footer"/>
    <w:basedOn w:val="Normal"/>
    <w:link w:val="FooterChar"/>
    <w:uiPriority w:val="99"/>
    <w:rsid w:val="002C5D57"/>
    <w:pPr>
      <w:tabs>
        <w:tab w:val="center" w:pos="4680"/>
        <w:tab w:val="right" w:pos="9360"/>
      </w:tabs>
    </w:pPr>
  </w:style>
  <w:style w:type="character" w:customStyle="1" w:styleId="FooterChar">
    <w:name w:val="Footer Char"/>
    <w:basedOn w:val="DefaultParagraphFont"/>
    <w:link w:val="Footer"/>
    <w:uiPriority w:val="99"/>
    <w:rsid w:val="002C5D57"/>
    <w:rPr>
      <w:sz w:val="24"/>
      <w:szCs w:val="24"/>
    </w:rPr>
  </w:style>
  <w:style w:type="paragraph" w:styleId="ListParagraph">
    <w:name w:val="List Paragraph"/>
    <w:basedOn w:val="Normal"/>
    <w:uiPriority w:val="34"/>
    <w:qFormat/>
    <w:rsid w:val="00B71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4648">
      <w:bodyDiv w:val="1"/>
      <w:marLeft w:val="0"/>
      <w:marRight w:val="0"/>
      <w:marTop w:val="0"/>
      <w:marBottom w:val="0"/>
      <w:divBdr>
        <w:top w:val="none" w:sz="0" w:space="0" w:color="auto"/>
        <w:left w:val="none" w:sz="0" w:space="0" w:color="auto"/>
        <w:bottom w:val="none" w:sz="0" w:space="0" w:color="auto"/>
        <w:right w:val="none" w:sz="0" w:space="0" w:color="auto"/>
      </w:divBdr>
    </w:div>
    <w:div w:id="205410481">
      <w:bodyDiv w:val="1"/>
      <w:marLeft w:val="0"/>
      <w:marRight w:val="0"/>
      <w:marTop w:val="0"/>
      <w:marBottom w:val="0"/>
      <w:divBdr>
        <w:top w:val="none" w:sz="0" w:space="0" w:color="auto"/>
        <w:left w:val="none" w:sz="0" w:space="0" w:color="auto"/>
        <w:bottom w:val="none" w:sz="0" w:space="0" w:color="auto"/>
        <w:right w:val="none" w:sz="0" w:space="0" w:color="auto"/>
      </w:divBdr>
    </w:div>
    <w:div w:id="431127706">
      <w:bodyDiv w:val="1"/>
      <w:marLeft w:val="0"/>
      <w:marRight w:val="0"/>
      <w:marTop w:val="0"/>
      <w:marBottom w:val="0"/>
      <w:divBdr>
        <w:top w:val="none" w:sz="0" w:space="0" w:color="auto"/>
        <w:left w:val="none" w:sz="0" w:space="0" w:color="auto"/>
        <w:bottom w:val="none" w:sz="0" w:space="0" w:color="auto"/>
        <w:right w:val="none" w:sz="0" w:space="0" w:color="auto"/>
      </w:divBdr>
    </w:div>
    <w:div w:id="631398744">
      <w:bodyDiv w:val="1"/>
      <w:marLeft w:val="0"/>
      <w:marRight w:val="0"/>
      <w:marTop w:val="0"/>
      <w:marBottom w:val="0"/>
      <w:divBdr>
        <w:top w:val="none" w:sz="0" w:space="0" w:color="auto"/>
        <w:left w:val="none" w:sz="0" w:space="0" w:color="auto"/>
        <w:bottom w:val="none" w:sz="0" w:space="0" w:color="auto"/>
        <w:right w:val="none" w:sz="0" w:space="0" w:color="auto"/>
      </w:divBdr>
    </w:div>
    <w:div w:id="796485400">
      <w:bodyDiv w:val="1"/>
      <w:marLeft w:val="0"/>
      <w:marRight w:val="0"/>
      <w:marTop w:val="0"/>
      <w:marBottom w:val="0"/>
      <w:divBdr>
        <w:top w:val="none" w:sz="0" w:space="0" w:color="auto"/>
        <w:left w:val="none" w:sz="0" w:space="0" w:color="auto"/>
        <w:bottom w:val="none" w:sz="0" w:space="0" w:color="auto"/>
        <w:right w:val="none" w:sz="0" w:space="0" w:color="auto"/>
      </w:divBdr>
    </w:div>
    <w:div w:id="878399319">
      <w:bodyDiv w:val="1"/>
      <w:marLeft w:val="0"/>
      <w:marRight w:val="0"/>
      <w:marTop w:val="0"/>
      <w:marBottom w:val="0"/>
      <w:divBdr>
        <w:top w:val="none" w:sz="0" w:space="0" w:color="auto"/>
        <w:left w:val="none" w:sz="0" w:space="0" w:color="auto"/>
        <w:bottom w:val="none" w:sz="0" w:space="0" w:color="auto"/>
        <w:right w:val="none" w:sz="0" w:space="0" w:color="auto"/>
      </w:divBdr>
    </w:div>
    <w:div w:id="1002506776">
      <w:bodyDiv w:val="1"/>
      <w:marLeft w:val="0"/>
      <w:marRight w:val="0"/>
      <w:marTop w:val="0"/>
      <w:marBottom w:val="0"/>
      <w:divBdr>
        <w:top w:val="none" w:sz="0" w:space="0" w:color="auto"/>
        <w:left w:val="none" w:sz="0" w:space="0" w:color="auto"/>
        <w:bottom w:val="none" w:sz="0" w:space="0" w:color="auto"/>
        <w:right w:val="none" w:sz="0" w:space="0" w:color="auto"/>
      </w:divBdr>
    </w:div>
    <w:div w:id="1242372988">
      <w:bodyDiv w:val="1"/>
      <w:marLeft w:val="0"/>
      <w:marRight w:val="0"/>
      <w:marTop w:val="0"/>
      <w:marBottom w:val="0"/>
      <w:divBdr>
        <w:top w:val="none" w:sz="0" w:space="0" w:color="auto"/>
        <w:left w:val="none" w:sz="0" w:space="0" w:color="auto"/>
        <w:bottom w:val="none" w:sz="0" w:space="0" w:color="auto"/>
        <w:right w:val="none" w:sz="0" w:space="0" w:color="auto"/>
      </w:divBdr>
    </w:div>
    <w:div w:id="1273587080">
      <w:bodyDiv w:val="1"/>
      <w:marLeft w:val="0"/>
      <w:marRight w:val="0"/>
      <w:marTop w:val="0"/>
      <w:marBottom w:val="0"/>
      <w:divBdr>
        <w:top w:val="none" w:sz="0" w:space="0" w:color="auto"/>
        <w:left w:val="none" w:sz="0" w:space="0" w:color="auto"/>
        <w:bottom w:val="none" w:sz="0" w:space="0" w:color="auto"/>
        <w:right w:val="none" w:sz="0" w:space="0" w:color="auto"/>
      </w:divBdr>
    </w:div>
    <w:div w:id="1410733223">
      <w:bodyDiv w:val="1"/>
      <w:marLeft w:val="0"/>
      <w:marRight w:val="0"/>
      <w:marTop w:val="0"/>
      <w:marBottom w:val="0"/>
      <w:divBdr>
        <w:top w:val="none" w:sz="0" w:space="0" w:color="auto"/>
        <w:left w:val="none" w:sz="0" w:space="0" w:color="auto"/>
        <w:bottom w:val="none" w:sz="0" w:space="0" w:color="auto"/>
        <w:right w:val="none" w:sz="0" w:space="0" w:color="auto"/>
      </w:divBdr>
    </w:div>
    <w:div w:id="1579827041">
      <w:bodyDiv w:val="1"/>
      <w:marLeft w:val="0"/>
      <w:marRight w:val="0"/>
      <w:marTop w:val="0"/>
      <w:marBottom w:val="0"/>
      <w:divBdr>
        <w:top w:val="none" w:sz="0" w:space="0" w:color="auto"/>
        <w:left w:val="none" w:sz="0" w:space="0" w:color="auto"/>
        <w:bottom w:val="none" w:sz="0" w:space="0" w:color="auto"/>
        <w:right w:val="none" w:sz="0" w:space="0" w:color="auto"/>
      </w:divBdr>
    </w:div>
    <w:div w:id="171889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wadsworth.org/labcert/elap/com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42692-8332-4AFB-8A36-9B4C28BDC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2</Pages>
  <Words>1118</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Cornell Cooperative Extension Publication FS-1</vt:lpstr>
    </vt:vector>
  </TitlesOfParts>
  <Company>Cornell University</Company>
  <LinksUpToDate>false</LinksUpToDate>
  <CharactersWithSpaces>7183</CharactersWithSpaces>
  <SharedDoc>false</SharedDoc>
  <HLinks>
    <vt:vector size="114" baseType="variant">
      <vt:variant>
        <vt:i4>1966157</vt:i4>
      </vt:variant>
      <vt:variant>
        <vt:i4>54</vt:i4>
      </vt:variant>
      <vt:variant>
        <vt:i4>0</vt:i4>
      </vt:variant>
      <vt:variant>
        <vt:i4>5</vt:i4>
      </vt:variant>
      <vt:variant>
        <vt:lpwstr>http://www.nysfola.org/diet/</vt:lpwstr>
      </vt:variant>
      <vt:variant>
        <vt:lpwstr/>
      </vt:variant>
      <vt:variant>
        <vt:i4>7208990</vt:i4>
      </vt:variant>
      <vt:variant>
        <vt:i4>51</vt:i4>
      </vt:variant>
      <vt:variant>
        <vt:i4>0</vt:i4>
      </vt:variant>
      <vt:variant>
        <vt:i4>5</vt:i4>
      </vt:variant>
      <vt:variant>
        <vt:lpwstr>http://www.nesc.wvu.edu/pdf/ww/septic/pl_fall04.pdf</vt:lpwstr>
      </vt:variant>
      <vt:variant>
        <vt:lpwstr/>
      </vt:variant>
      <vt:variant>
        <vt:i4>2752552</vt:i4>
      </vt:variant>
      <vt:variant>
        <vt:i4>48</vt:i4>
      </vt:variant>
      <vt:variant>
        <vt:i4>0</vt:i4>
      </vt:variant>
      <vt:variant>
        <vt:i4>5</vt:i4>
      </vt:variant>
      <vt:variant>
        <vt:lpwstr>http://www.epa.gov/owm/septic/pubs/homeowner_guide_long.pdf</vt:lpwstr>
      </vt:variant>
      <vt:variant>
        <vt:lpwstr/>
      </vt:variant>
      <vt:variant>
        <vt:i4>2818099</vt:i4>
      </vt:variant>
      <vt:variant>
        <vt:i4>45</vt:i4>
      </vt:variant>
      <vt:variant>
        <vt:i4>0</vt:i4>
      </vt:variant>
      <vt:variant>
        <vt:i4>5</vt:i4>
      </vt:variant>
      <vt:variant>
        <vt:lpwstr>http://waterquality.cce.cornell.edu/septic.htm</vt:lpwstr>
      </vt:variant>
      <vt:variant>
        <vt:lpwstr/>
      </vt:variant>
      <vt:variant>
        <vt:i4>4915246</vt:i4>
      </vt:variant>
      <vt:variant>
        <vt:i4>42</vt:i4>
      </vt:variant>
      <vt:variant>
        <vt:i4>0</vt:i4>
      </vt:variant>
      <vt:variant>
        <vt:i4>5</vt:i4>
      </vt:variant>
      <vt:variant>
        <vt:lpwstr>http://cce.cornell.edu/learnAbout/Pages/Local_Offices.aspx</vt:lpwstr>
      </vt:variant>
      <vt:variant>
        <vt:lpwstr/>
      </vt:variant>
      <vt:variant>
        <vt:i4>7209021</vt:i4>
      </vt:variant>
      <vt:variant>
        <vt:i4>39</vt:i4>
      </vt:variant>
      <vt:variant>
        <vt:i4>0</vt:i4>
      </vt:variant>
      <vt:variant>
        <vt:i4>5</vt:i4>
      </vt:variant>
      <vt:variant>
        <vt:lpwstr>http://www.wadsworth.org/labcert/elap/comm.html</vt:lpwstr>
      </vt:variant>
      <vt:variant>
        <vt:lpwstr/>
      </vt:variant>
      <vt:variant>
        <vt:i4>196628</vt:i4>
      </vt:variant>
      <vt:variant>
        <vt:i4>36</vt:i4>
      </vt:variant>
      <vt:variant>
        <vt:i4>0</vt:i4>
      </vt:variant>
      <vt:variant>
        <vt:i4>5</vt:i4>
      </vt:variant>
      <vt:variant>
        <vt:lpwstr>http://www.nyhealth.gov/regulations/recently_adopted/docs/2010-02-03_wastewater_treatment_residental_onsite_systems.pdf</vt:lpwstr>
      </vt:variant>
      <vt:variant>
        <vt:lpwstr/>
      </vt:variant>
      <vt:variant>
        <vt:i4>1638436</vt:i4>
      </vt:variant>
      <vt:variant>
        <vt:i4>33</vt:i4>
      </vt:variant>
      <vt:variant>
        <vt:i4>0</vt:i4>
      </vt:variant>
      <vt:variant>
        <vt:i4>5</vt:i4>
      </vt:variant>
      <vt:variant>
        <vt:lpwstr>http://www.health.ny.gov/environmental/water/drinking/wastewater_treatment_systems/design_handbook.htm</vt:lpwstr>
      </vt:variant>
      <vt:variant>
        <vt:lpwstr/>
      </vt:variant>
      <vt:variant>
        <vt:i4>5177446</vt:i4>
      </vt:variant>
      <vt:variant>
        <vt:i4>30</vt:i4>
      </vt:variant>
      <vt:variant>
        <vt:i4>0</vt:i4>
      </vt:variant>
      <vt:variant>
        <vt:i4>5</vt:i4>
      </vt:variant>
      <vt:variant>
        <vt:lpwstr>http://www.health.state.ny.us/environmental/water/drinking/appendix_75a.htm</vt:lpwstr>
      </vt:variant>
      <vt:variant>
        <vt:lpwstr/>
      </vt:variant>
      <vt:variant>
        <vt:i4>65620</vt:i4>
      </vt:variant>
      <vt:variant>
        <vt:i4>27</vt:i4>
      </vt:variant>
      <vt:variant>
        <vt:i4>0</vt:i4>
      </vt:variant>
      <vt:variant>
        <vt:i4>5</vt:i4>
      </vt:variant>
      <vt:variant>
        <vt:lpwstr>http://www.health.state.ny.us/nysdoh/lhu/map.htm</vt:lpwstr>
      </vt:variant>
      <vt:variant>
        <vt:lpwstr/>
      </vt:variant>
      <vt:variant>
        <vt:i4>6094946</vt:i4>
      </vt:variant>
      <vt:variant>
        <vt:i4>24</vt:i4>
      </vt:variant>
      <vt:variant>
        <vt:i4>0</vt:i4>
      </vt:variant>
      <vt:variant>
        <vt:i4>5</vt:i4>
      </vt:variant>
      <vt:variant>
        <vt:lpwstr>http://www.nesc.wvu.edu/pdf/WW/publications/eti/ISF_gen.pdf</vt:lpwstr>
      </vt:variant>
      <vt:variant>
        <vt:lpwstr/>
      </vt:variant>
      <vt:variant>
        <vt:i4>7405642</vt:i4>
      </vt:variant>
      <vt:variant>
        <vt:i4>21</vt:i4>
      </vt:variant>
      <vt:variant>
        <vt:i4>0</vt:i4>
      </vt:variant>
      <vt:variant>
        <vt:i4>5</vt:i4>
      </vt:variant>
      <vt:variant>
        <vt:lpwstr>http://www.nesc.wvu.edu/pdf/WW/publications/eti/mounds_tech.pdf</vt:lpwstr>
      </vt:variant>
      <vt:variant>
        <vt:lpwstr/>
      </vt:variant>
      <vt:variant>
        <vt:i4>2228299</vt:i4>
      </vt:variant>
      <vt:variant>
        <vt:i4>18</vt:i4>
      </vt:variant>
      <vt:variant>
        <vt:i4>0</vt:i4>
      </vt:variant>
      <vt:variant>
        <vt:i4>5</vt:i4>
      </vt:variant>
      <vt:variant>
        <vt:lpwstr>http://www.uri.edu/ce/wq/RESOURCES/wastewater/Onsite_Systems/Advanced/index.htm</vt:lpwstr>
      </vt:variant>
      <vt:variant>
        <vt:lpwstr/>
      </vt:variant>
      <vt:variant>
        <vt:i4>983103</vt:i4>
      </vt:variant>
      <vt:variant>
        <vt:i4>15</vt:i4>
      </vt:variant>
      <vt:variant>
        <vt:i4>0</vt:i4>
      </vt:variant>
      <vt:variant>
        <vt:i4>5</vt:i4>
      </vt:variant>
      <vt:variant>
        <vt:lpwstr>http://www.epa.gov/owm/septic/pubs/aerobic_treatment.pdf</vt:lpwstr>
      </vt:variant>
      <vt:variant>
        <vt:lpwstr/>
      </vt:variant>
      <vt:variant>
        <vt:i4>7798874</vt:i4>
      </vt:variant>
      <vt:variant>
        <vt:i4>12</vt:i4>
      </vt:variant>
      <vt:variant>
        <vt:i4>0</vt:i4>
      </vt:variant>
      <vt:variant>
        <vt:i4>5</vt:i4>
      </vt:variant>
      <vt:variant>
        <vt:lpwstr>http://www.health.ny.gov/regulations/nycrr/title_10/part_75/appendix_75-a.htm</vt:lpwstr>
      </vt:variant>
      <vt:variant>
        <vt:lpwstr>a6</vt:lpwstr>
      </vt:variant>
      <vt:variant>
        <vt:i4>6488069</vt:i4>
      </vt:variant>
      <vt:variant>
        <vt:i4>9</vt:i4>
      </vt:variant>
      <vt:variant>
        <vt:i4>0</vt:i4>
      </vt:variant>
      <vt:variant>
        <vt:i4>5</vt:i4>
      </vt:variant>
      <vt:variant>
        <vt:lpwstr>http://www.health.ny.gov/regulations/nycrr/title_10/part_75/appendix_75-a.htm%23a4</vt:lpwstr>
      </vt:variant>
      <vt:variant>
        <vt:lpwstr/>
      </vt:variant>
      <vt:variant>
        <vt:i4>7209021</vt:i4>
      </vt:variant>
      <vt:variant>
        <vt:i4>6</vt:i4>
      </vt:variant>
      <vt:variant>
        <vt:i4>0</vt:i4>
      </vt:variant>
      <vt:variant>
        <vt:i4>5</vt:i4>
      </vt:variant>
      <vt:variant>
        <vt:lpwstr>http://www.wadsworth.org/labcert/elap/comm.html</vt:lpwstr>
      </vt:variant>
      <vt:variant>
        <vt:lpwstr/>
      </vt:variant>
      <vt:variant>
        <vt:i4>7733298</vt:i4>
      </vt:variant>
      <vt:variant>
        <vt:i4>3</vt:i4>
      </vt:variant>
      <vt:variant>
        <vt:i4>0</vt:i4>
      </vt:variant>
      <vt:variant>
        <vt:i4>5</vt:i4>
      </vt:variant>
      <vt:variant>
        <vt:lpwstr>http://www.epa.gov/WaterSense/</vt:lpwstr>
      </vt:variant>
      <vt:variant>
        <vt:lpwstr/>
      </vt:variant>
      <vt:variant>
        <vt:i4>6094924</vt:i4>
      </vt:variant>
      <vt:variant>
        <vt:i4>0</vt:i4>
      </vt:variant>
      <vt:variant>
        <vt:i4>0</vt:i4>
      </vt:variant>
      <vt:variant>
        <vt:i4>5</vt:i4>
      </vt:variant>
      <vt:variant>
        <vt:lpwstr>http://www.nowra.org/newsrelease/Softnerguidance.pdf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Cornell Cooperative Extension Publication FS-1</dc:title>
  <dc:creator>Human Ecology</dc:creator>
  <cp:lastModifiedBy>GalfordEAS</cp:lastModifiedBy>
  <cp:revision>93</cp:revision>
  <cp:lastPrinted>2013-01-23T22:29:00Z</cp:lastPrinted>
  <dcterms:created xsi:type="dcterms:W3CDTF">2013-01-23T22:40:00Z</dcterms:created>
  <dcterms:modified xsi:type="dcterms:W3CDTF">2013-01-24T07:43:00Z</dcterms:modified>
</cp:coreProperties>
</file>