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77B" w:rsidRPr="003D684F" w:rsidRDefault="003D684F" w:rsidP="0010177B">
      <w:pPr>
        <w:jc w:val="center"/>
        <w:rPr>
          <w:b/>
          <w:sz w:val="32"/>
          <w:szCs w:val="32"/>
        </w:rPr>
      </w:pPr>
      <w:r>
        <w:rPr>
          <w:b/>
          <w:sz w:val="32"/>
          <w:szCs w:val="32"/>
        </w:rPr>
        <w:t xml:space="preserve">Your Septic System: </w:t>
      </w:r>
      <w:r w:rsidR="0010177B" w:rsidRPr="003D684F">
        <w:rPr>
          <w:b/>
          <w:sz w:val="32"/>
          <w:szCs w:val="32"/>
        </w:rPr>
        <w:t>Buying or Selling a House with a Septic System</w:t>
      </w:r>
    </w:p>
    <w:p w:rsidR="007A53ED" w:rsidRDefault="007A53ED" w:rsidP="0010177B"/>
    <w:p w:rsidR="0010177B" w:rsidRPr="005515EF" w:rsidRDefault="007A53ED" w:rsidP="0010177B">
      <w:r>
        <w:t xml:space="preserve">A properly functioning wastewater system is a critical home asset. This guide is a starting point for evaluating a septic system but is </w:t>
      </w:r>
      <w:r w:rsidRPr="005515EF">
        <w:t>not a substitute for inspection by an engineer, building inspector, or wastewater professional.</w:t>
      </w:r>
      <w:r w:rsidR="0010177B" w:rsidRPr="005515EF">
        <w:t xml:space="preserve"> Inspections may be required by local regulations or the mortgage </w:t>
      </w:r>
      <w:r>
        <w:t>lender.</w:t>
      </w:r>
      <w:r w:rsidR="0010177B" w:rsidRPr="005515EF">
        <w:t xml:space="preserve"> If the property has a drinking water well, it should also be evaluated.</w:t>
      </w:r>
      <w:r w:rsidR="00232C0E">
        <w:t xml:space="preserve"> Consult your county health department.</w:t>
      </w:r>
    </w:p>
    <w:p w:rsidR="005A2422" w:rsidRDefault="005A2422" w:rsidP="005A2422"/>
    <w:p w:rsidR="005A2422" w:rsidRPr="005515EF" w:rsidRDefault="005A2422" w:rsidP="005A2422">
      <w:r w:rsidRPr="005515EF">
        <w:t>A septic system evaluation should be conducted early in the selling process so that any necessary repairs can be made. Even a professional inspection may fail to identify septic system deficiencies or problems if the house is vacant. The buyer should make certain the evaluation was done when the system was being used normally for the previous thirty to sixty days. Inspections during the winter can be more difficult.</w:t>
      </w:r>
    </w:p>
    <w:p w:rsidR="0010177B" w:rsidRPr="005515EF" w:rsidRDefault="0010177B" w:rsidP="0010177B"/>
    <w:p w:rsidR="0010177B" w:rsidRPr="005515EF" w:rsidRDefault="0010177B" w:rsidP="0010177B">
      <w:pPr>
        <w:jc w:val="center"/>
        <w:rPr>
          <w:b/>
          <w:sz w:val="28"/>
          <w:szCs w:val="28"/>
        </w:rPr>
      </w:pPr>
      <w:r w:rsidRPr="005515EF">
        <w:rPr>
          <w:b/>
          <w:sz w:val="28"/>
          <w:szCs w:val="28"/>
        </w:rPr>
        <w:t>Age of the System</w:t>
      </w:r>
    </w:p>
    <w:p w:rsidR="005C260F" w:rsidRPr="005515EF" w:rsidRDefault="00232C0E" w:rsidP="0010177B">
      <w:r w:rsidRPr="005515EF">
        <w:t xml:space="preserve">The </w:t>
      </w:r>
      <w:r>
        <w:t>c</w:t>
      </w:r>
      <w:r w:rsidRPr="005515EF">
        <w:t xml:space="preserve">ounty </w:t>
      </w:r>
      <w:r>
        <w:t>h</w:t>
      </w:r>
      <w:r w:rsidRPr="005515EF">
        <w:t xml:space="preserve">ealth </w:t>
      </w:r>
      <w:r>
        <w:t>d</w:t>
      </w:r>
      <w:r w:rsidRPr="005515EF">
        <w:t xml:space="preserve">epartment may have records from construction permits and the certificate of </w:t>
      </w:r>
      <w:r w:rsidR="00E70429">
        <w:t>completion</w:t>
      </w:r>
      <w:r w:rsidRPr="005515EF">
        <w:t xml:space="preserve"> that indicate when the system was installed or modified.</w:t>
      </w:r>
      <w:r w:rsidR="00B1424B">
        <w:t xml:space="preserve"> </w:t>
      </w:r>
      <w:r w:rsidR="008555E3">
        <w:t>See contact info on the back of the Your Septic System folder.</w:t>
      </w:r>
      <w:r w:rsidRPr="005515EF">
        <w:t xml:space="preserve"> If these forms are not available from the health department, the system may be very old and need repl</w:t>
      </w:r>
      <w:r>
        <w:t xml:space="preserve">acement </w:t>
      </w:r>
      <w:r w:rsidRPr="005515EF">
        <w:t>or it may have been installed without the health department's approval.</w:t>
      </w:r>
      <w:r w:rsidR="005A2422">
        <w:t xml:space="preserve"> </w:t>
      </w:r>
      <w:r w:rsidR="0010177B" w:rsidRPr="005515EF">
        <w:t xml:space="preserve">The age of the house will give clues to the condition and type of septic system. Houses built in the last 30 years may be using the original waste disposal system. Older houses may </w:t>
      </w:r>
      <w:r>
        <w:t xml:space="preserve">have </w:t>
      </w:r>
      <w:r w:rsidR="0010177B" w:rsidRPr="005515EF">
        <w:t xml:space="preserve">original </w:t>
      </w:r>
      <w:r>
        <w:t>or replacement components</w:t>
      </w:r>
      <w:r w:rsidR="0010177B" w:rsidRPr="005515EF">
        <w:t xml:space="preserve">. </w:t>
      </w:r>
      <w:r>
        <w:t xml:space="preserve">Well-maintained systems last for decades, but </w:t>
      </w:r>
      <w:r w:rsidR="0010177B" w:rsidRPr="005515EF">
        <w:t>a replacement fund is a good idea.</w:t>
      </w:r>
      <w:r w:rsidR="005C260F">
        <w:t xml:space="preserve"> </w:t>
      </w:r>
      <w:r w:rsidR="005C260F" w:rsidRPr="005515EF">
        <w:t xml:space="preserve">Have </w:t>
      </w:r>
      <w:r w:rsidR="005C260F">
        <w:t xml:space="preserve">there been </w:t>
      </w:r>
      <w:r w:rsidR="005C260F" w:rsidRPr="005515EF">
        <w:t>additions or plumbing fixture</w:t>
      </w:r>
      <w:r w:rsidR="008555E3">
        <w:t xml:space="preserve"> modification</w:t>
      </w:r>
      <w:r w:rsidR="005C260F" w:rsidRPr="005515EF">
        <w:t xml:space="preserve">s after </w:t>
      </w:r>
      <w:r w:rsidR="005C260F">
        <w:t xml:space="preserve">the </w:t>
      </w:r>
      <w:r w:rsidR="005C260F" w:rsidRPr="005515EF">
        <w:t>septic system installation</w:t>
      </w:r>
      <w:r w:rsidR="005C260F">
        <w:t xml:space="preserve">? If so, is </w:t>
      </w:r>
      <w:r w:rsidR="005C260F" w:rsidRPr="005515EF">
        <w:t>the system still appropriate?</w:t>
      </w:r>
    </w:p>
    <w:p w:rsidR="0010177B" w:rsidRPr="005515EF" w:rsidRDefault="0010177B" w:rsidP="0010177B"/>
    <w:p w:rsidR="0010177B" w:rsidRPr="005515EF" w:rsidRDefault="0010177B" w:rsidP="0010177B">
      <w:pPr>
        <w:jc w:val="center"/>
        <w:rPr>
          <w:b/>
          <w:sz w:val="28"/>
          <w:szCs w:val="28"/>
        </w:rPr>
      </w:pPr>
      <w:r w:rsidRPr="005515EF">
        <w:rPr>
          <w:b/>
          <w:sz w:val="28"/>
          <w:szCs w:val="28"/>
        </w:rPr>
        <w:t xml:space="preserve">Size of the </w:t>
      </w:r>
      <w:r w:rsidR="005A2422">
        <w:rPr>
          <w:b/>
          <w:sz w:val="28"/>
          <w:szCs w:val="28"/>
        </w:rPr>
        <w:t>Septic Tank</w:t>
      </w:r>
    </w:p>
    <w:p w:rsidR="005A2422" w:rsidRDefault="0010177B" w:rsidP="005A2422">
      <w:r w:rsidRPr="005515EF">
        <w:t xml:space="preserve">Septic systems are designed </w:t>
      </w:r>
      <w:r w:rsidR="00581DD7">
        <w:t xml:space="preserve">according to the expected wastewater volume, based on the number of bedrooms and age of fixtures. </w:t>
      </w:r>
      <w:r w:rsidR="005C260F" w:rsidRPr="005515EF">
        <w:t>Is the capacity adequate for the prospective buyers?</w:t>
      </w:r>
      <w:r w:rsidR="005C260F">
        <w:t xml:space="preserve"> Are they planning to expand their family or the home?</w:t>
      </w:r>
    </w:p>
    <w:p w:rsidR="005A2422" w:rsidRDefault="005A2422" w:rsidP="005A2422"/>
    <w:p w:rsidR="005A2422" w:rsidRPr="005A2422" w:rsidRDefault="005A2422" w:rsidP="005A2422">
      <w:pPr>
        <w:jc w:val="center"/>
        <w:rPr>
          <w:b/>
          <w:sz w:val="28"/>
          <w:szCs w:val="28"/>
        </w:rPr>
      </w:pPr>
      <w:r w:rsidRPr="005A2422">
        <w:rPr>
          <w:b/>
          <w:sz w:val="28"/>
          <w:szCs w:val="28"/>
        </w:rPr>
        <w:t>System Components</w:t>
      </w:r>
    </w:p>
    <w:p w:rsidR="007D04E5" w:rsidRPr="005515EF" w:rsidRDefault="005A2422" w:rsidP="007D04E5">
      <w:r>
        <w:t>What is the s</w:t>
      </w:r>
      <w:r w:rsidR="007D04E5" w:rsidRPr="005515EF">
        <w:t>ize and type of septic tank (concrete, plastic, or steel)</w:t>
      </w:r>
      <w:r>
        <w:t>?</w:t>
      </w:r>
      <w:r w:rsidR="007D04E5" w:rsidRPr="005515EF">
        <w:t xml:space="preserve"> Does it have access risers? Are </w:t>
      </w:r>
      <w:r>
        <w:t xml:space="preserve">gas </w:t>
      </w:r>
      <w:r w:rsidR="007D04E5" w:rsidRPr="005515EF">
        <w:t xml:space="preserve">baffles and </w:t>
      </w:r>
      <w:r>
        <w:t xml:space="preserve">effluent </w:t>
      </w:r>
      <w:r w:rsidR="007D04E5" w:rsidRPr="005515EF">
        <w:t>screens working properly?</w:t>
      </w:r>
    </w:p>
    <w:p w:rsidR="007D04E5" w:rsidRDefault="007D04E5" w:rsidP="0010177B"/>
    <w:p w:rsidR="005C260F" w:rsidRDefault="005C260F" w:rsidP="005C260F">
      <w:r>
        <w:t xml:space="preserve">Look at </w:t>
      </w:r>
      <w:r w:rsidRPr="005515EF">
        <w:t xml:space="preserve">drainage and flooding potential where the septic system is located, especially the </w:t>
      </w:r>
      <w:r>
        <w:t>absorption area</w:t>
      </w:r>
      <w:r w:rsidRPr="005515EF">
        <w:t xml:space="preserve">. Does the ground slope toward the septic tank or </w:t>
      </w:r>
      <w:r>
        <w:t>absorption area</w:t>
      </w:r>
      <w:r w:rsidRPr="005515EF">
        <w:t xml:space="preserve">? Are there signs of septic system failure such as lush grass, standing water, or odors? </w:t>
      </w:r>
      <w:r w:rsidR="006151C2">
        <w:t xml:space="preserve">Has vehicle traffic compacted </w:t>
      </w:r>
      <w:r w:rsidRPr="005515EF">
        <w:t xml:space="preserve">the soil over the </w:t>
      </w:r>
      <w:r>
        <w:t>absorption area?</w:t>
      </w:r>
    </w:p>
    <w:p w:rsidR="005C260F" w:rsidRDefault="005C260F" w:rsidP="0010177B"/>
    <w:p w:rsidR="0010177B" w:rsidRPr="005515EF" w:rsidRDefault="005C260F" w:rsidP="0010177B">
      <w:r>
        <w:t>Try to determine the s</w:t>
      </w:r>
      <w:r w:rsidR="0010177B" w:rsidRPr="005515EF">
        <w:t xml:space="preserve">patial layout of the septic system components. Are any inappropriate water sources such as roof or sump pump drainage entering the system? Is the system </w:t>
      </w:r>
      <w:r w:rsidR="007D04E5">
        <w:t xml:space="preserve">properly separated </w:t>
      </w:r>
      <w:r w:rsidR="0010177B" w:rsidRPr="005515EF">
        <w:t xml:space="preserve">from </w:t>
      </w:r>
      <w:r w:rsidR="007D04E5">
        <w:t>drinking water supplies</w:t>
      </w:r>
      <w:r w:rsidR="0010177B" w:rsidRPr="005515EF">
        <w:t xml:space="preserve"> and surface water?</w:t>
      </w:r>
    </w:p>
    <w:p w:rsidR="0010177B" w:rsidRPr="005515EF" w:rsidRDefault="0010177B" w:rsidP="00EF3251"/>
    <w:p w:rsidR="005C260F" w:rsidRDefault="007D04E5" w:rsidP="0010177B">
      <w:r>
        <w:t>Can the owners provide records of septic tan</w:t>
      </w:r>
      <w:bookmarkStart w:id="0" w:name="_GoBack"/>
      <w:bookmarkEnd w:id="0"/>
      <w:r>
        <w:t>k pumping</w:t>
      </w:r>
      <w:r w:rsidR="005C260F">
        <w:t>, inspection, or other maintenance?</w:t>
      </w:r>
    </w:p>
    <w:p w:rsidR="00D72021" w:rsidRDefault="00D72021" w:rsidP="00D72021">
      <w:pPr>
        <w:widowControl w:val="0"/>
        <w:rPr>
          <w:sz w:val="18"/>
          <w:szCs w:val="18"/>
        </w:rPr>
      </w:pPr>
    </w:p>
    <w:p w:rsidR="00D72021" w:rsidRDefault="00D72021" w:rsidP="00D72021">
      <w:pPr>
        <w:widowControl w:val="0"/>
        <w:rPr>
          <w:sz w:val="18"/>
          <w:szCs w:val="18"/>
        </w:rPr>
      </w:pPr>
      <w:r w:rsidRPr="00581DD7">
        <w:rPr>
          <w:sz w:val="18"/>
          <w:szCs w:val="18"/>
        </w:rPr>
        <w:t>The original version of this publication was developed by Cornell Cooperative Extension (CCE) via a grant from the NYS Water Resources Institute with funds provided by the NY State Legislature through the Dept. of Agriculture and Markets. Jo Ellen Saumier of Cornell Cooperative Extension of Rockland County adapted it from a Michigan State University Cooperative Extension Service bulletin. It was revised by A. Galford with input from county and NYS health departments and the CCE Water Resources PWT. This material is based upon work supported by Smith-Lever funds from the National Institute of Food and Agriculture, U.S. Department of Agriculture. Any opinions, findings, conclusions, or recommendations expressed in this publication are those of the authors and do not necessarily reflect the view of the U.S. Dept. of Agriculture. Printed 01/2013</w:t>
      </w:r>
    </w:p>
    <w:p w:rsidR="00D72021" w:rsidRPr="00581DD7" w:rsidRDefault="00D72021" w:rsidP="00D72021">
      <w:pPr>
        <w:widowControl w:val="0"/>
        <w:rPr>
          <w:sz w:val="18"/>
          <w:szCs w:val="18"/>
        </w:rPr>
      </w:pPr>
    </w:p>
    <w:p w:rsidR="00E61065" w:rsidRDefault="007D04E5" w:rsidP="00A00A97">
      <w:pPr>
        <w:jc w:val="center"/>
        <w:rPr>
          <w:sz w:val="18"/>
          <w:szCs w:val="18"/>
        </w:rPr>
      </w:pPr>
      <w:r>
        <w:rPr>
          <w:noProof/>
        </w:rPr>
        <w:drawing>
          <wp:inline distT="0" distB="0" distL="0" distR="0" wp14:anchorId="4E73AAEF" wp14:editId="46716B17">
            <wp:extent cx="2580717" cy="804672"/>
            <wp:effectExtent l="0" t="0" r="0" b="0"/>
            <wp:docPr id="1" name="Picture 1" descr="C:\Users\GalfordEAS\AppData\Local\Microsoft\Windows\Temporary Internet Files\Content.Word\CULogo187-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fordEAS\AppData\Local\Microsoft\Windows\Temporary Internet Files\Content.Word\CULogo187-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0717" cy="804672"/>
                    </a:xfrm>
                    <a:prstGeom prst="rect">
                      <a:avLst/>
                    </a:prstGeom>
                    <a:noFill/>
                    <a:ln>
                      <a:noFill/>
                    </a:ln>
                  </pic:spPr>
                </pic:pic>
              </a:graphicData>
            </a:graphic>
          </wp:inline>
        </w:drawing>
      </w:r>
    </w:p>
    <w:sectPr w:rsidR="00E61065" w:rsidSect="00A00A97">
      <w:footerReference w:type="default" r:id="rId10"/>
      <w:pgSz w:w="12240" w:h="15840"/>
      <w:pgMar w:top="720" w:right="864" w:bottom="720" w:left="864"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26" w:rsidRDefault="00107826" w:rsidP="002C5D57">
      <w:r>
        <w:separator/>
      </w:r>
    </w:p>
  </w:endnote>
  <w:endnote w:type="continuationSeparator" w:id="0">
    <w:p w:rsidR="00107826" w:rsidRDefault="00107826" w:rsidP="002C5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6AA" w:rsidRDefault="00F30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26" w:rsidRDefault="00107826" w:rsidP="002C5D57">
      <w:r>
        <w:separator/>
      </w:r>
    </w:p>
  </w:footnote>
  <w:footnote w:type="continuationSeparator" w:id="0">
    <w:p w:rsidR="00107826" w:rsidRDefault="00107826" w:rsidP="002C5D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B54"/>
    <w:multiLevelType w:val="hybridMultilevel"/>
    <w:tmpl w:val="8F8EC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787E2F"/>
    <w:multiLevelType w:val="hybridMultilevel"/>
    <w:tmpl w:val="3E7C6D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nsid w:val="35651918"/>
    <w:multiLevelType w:val="multilevel"/>
    <w:tmpl w:val="B61CB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AB4"/>
    <w:rsid w:val="000104C8"/>
    <w:rsid w:val="00016DE9"/>
    <w:rsid w:val="000211B6"/>
    <w:rsid w:val="00021834"/>
    <w:rsid w:val="00026362"/>
    <w:rsid w:val="000266DA"/>
    <w:rsid w:val="000305AE"/>
    <w:rsid w:val="0003150F"/>
    <w:rsid w:val="000321A6"/>
    <w:rsid w:val="00040764"/>
    <w:rsid w:val="0004246C"/>
    <w:rsid w:val="00043AC3"/>
    <w:rsid w:val="0004422F"/>
    <w:rsid w:val="00044A47"/>
    <w:rsid w:val="000517F9"/>
    <w:rsid w:val="00052B98"/>
    <w:rsid w:val="000546C6"/>
    <w:rsid w:val="00056D03"/>
    <w:rsid w:val="00060562"/>
    <w:rsid w:val="00065ECD"/>
    <w:rsid w:val="00067919"/>
    <w:rsid w:val="0007453C"/>
    <w:rsid w:val="00075EE6"/>
    <w:rsid w:val="000A4BFC"/>
    <w:rsid w:val="000A6E7E"/>
    <w:rsid w:val="000B0F33"/>
    <w:rsid w:val="000C6D01"/>
    <w:rsid w:val="000D0464"/>
    <w:rsid w:val="000D2DE2"/>
    <w:rsid w:val="000D3991"/>
    <w:rsid w:val="000D39DE"/>
    <w:rsid w:val="000D58D1"/>
    <w:rsid w:val="000D7BE6"/>
    <w:rsid w:val="000E255F"/>
    <w:rsid w:val="000E4747"/>
    <w:rsid w:val="000E7E41"/>
    <w:rsid w:val="000F7921"/>
    <w:rsid w:val="0010177B"/>
    <w:rsid w:val="0010449F"/>
    <w:rsid w:val="00105FCF"/>
    <w:rsid w:val="001062AE"/>
    <w:rsid w:val="00106727"/>
    <w:rsid w:val="00107826"/>
    <w:rsid w:val="001255E5"/>
    <w:rsid w:val="00133673"/>
    <w:rsid w:val="00141808"/>
    <w:rsid w:val="00142DC6"/>
    <w:rsid w:val="00146AD5"/>
    <w:rsid w:val="00153613"/>
    <w:rsid w:val="00154057"/>
    <w:rsid w:val="00156584"/>
    <w:rsid w:val="00163D8A"/>
    <w:rsid w:val="00165A81"/>
    <w:rsid w:val="00167F59"/>
    <w:rsid w:val="00173CA8"/>
    <w:rsid w:val="0017498E"/>
    <w:rsid w:val="0017561A"/>
    <w:rsid w:val="00176C65"/>
    <w:rsid w:val="00181631"/>
    <w:rsid w:val="00181938"/>
    <w:rsid w:val="00185AD4"/>
    <w:rsid w:val="001926AE"/>
    <w:rsid w:val="00193F7A"/>
    <w:rsid w:val="001B1078"/>
    <w:rsid w:val="001B15FE"/>
    <w:rsid w:val="001B4EA2"/>
    <w:rsid w:val="001B60E0"/>
    <w:rsid w:val="001B6C8F"/>
    <w:rsid w:val="001C28FF"/>
    <w:rsid w:val="001C4943"/>
    <w:rsid w:val="001E6058"/>
    <w:rsid w:val="001F00AA"/>
    <w:rsid w:val="00207890"/>
    <w:rsid w:val="0021145B"/>
    <w:rsid w:val="00216DAB"/>
    <w:rsid w:val="002207EB"/>
    <w:rsid w:val="00226ABD"/>
    <w:rsid w:val="00230F0E"/>
    <w:rsid w:val="0023124E"/>
    <w:rsid w:val="00231848"/>
    <w:rsid w:val="00231FB9"/>
    <w:rsid w:val="00232C0E"/>
    <w:rsid w:val="002338FE"/>
    <w:rsid w:val="00243C85"/>
    <w:rsid w:val="00243D51"/>
    <w:rsid w:val="00252463"/>
    <w:rsid w:val="00255292"/>
    <w:rsid w:val="00260832"/>
    <w:rsid w:val="002632CB"/>
    <w:rsid w:val="00263AAB"/>
    <w:rsid w:val="00274A3F"/>
    <w:rsid w:val="00275059"/>
    <w:rsid w:val="00280C5A"/>
    <w:rsid w:val="00283CAE"/>
    <w:rsid w:val="00285C24"/>
    <w:rsid w:val="002A1B39"/>
    <w:rsid w:val="002A1E59"/>
    <w:rsid w:val="002A45AF"/>
    <w:rsid w:val="002B0A0F"/>
    <w:rsid w:val="002B0F03"/>
    <w:rsid w:val="002C0B0A"/>
    <w:rsid w:val="002C5D57"/>
    <w:rsid w:val="002D0F50"/>
    <w:rsid w:val="002D556C"/>
    <w:rsid w:val="002D770D"/>
    <w:rsid w:val="002E0780"/>
    <w:rsid w:val="002E2142"/>
    <w:rsid w:val="002E7001"/>
    <w:rsid w:val="002F0C50"/>
    <w:rsid w:val="002F4820"/>
    <w:rsid w:val="002F53E6"/>
    <w:rsid w:val="00306FB1"/>
    <w:rsid w:val="003102E6"/>
    <w:rsid w:val="00312A97"/>
    <w:rsid w:val="00317D4D"/>
    <w:rsid w:val="00324ED0"/>
    <w:rsid w:val="00326710"/>
    <w:rsid w:val="00335131"/>
    <w:rsid w:val="003365F1"/>
    <w:rsid w:val="00346AAF"/>
    <w:rsid w:val="00352ED3"/>
    <w:rsid w:val="00362561"/>
    <w:rsid w:val="00364C15"/>
    <w:rsid w:val="003665BB"/>
    <w:rsid w:val="00371B25"/>
    <w:rsid w:val="00371BAC"/>
    <w:rsid w:val="0037658E"/>
    <w:rsid w:val="00382370"/>
    <w:rsid w:val="00384C56"/>
    <w:rsid w:val="00385104"/>
    <w:rsid w:val="0039054A"/>
    <w:rsid w:val="00394A90"/>
    <w:rsid w:val="003B4623"/>
    <w:rsid w:val="003B47E3"/>
    <w:rsid w:val="003B54B9"/>
    <w:rsid w:val="003C3098"/>
    <w:rsid w:val="003C322E"/>
    <w:rsid w:val="003D684F"/>
    <w:rsid w:val="003E1F84"/>
    <w:rsid w:val="003E4D26"/>
    <w:rsid w:val="003E5A6F"/>
    <w:rsid w:val="003F0C03"/>
    <w:rsid w:val="003F22CD"/>
    <w:rsid w:val="003F34B2"/>
    <w:rsid w:val="003F3971"/>
    <w:rsid w:val="003F4B76"/>
    <w:rsid w:val="003F561B"/>
    <w:rsid w:val="003F5CC9"/>
    <w:rsid w:val="00403967"/>
    <w:rsid w:val="00410587"/>
    <w:rsid w:val="00412C2B"/>
    <w:rsid w:val="004147BE"/>
    <w:rsid w:val="00416263"/>
    <w:rsid w:val="004200A9"/>
    <w:rsid w:val="00423713"/>
    <w:rsid w:val="004237DF"/>
    <w:rsid w:val="00427391"/>
    <w:rsid w:val="0044391F"/>
    <w:rsid w:val="00447F74"/>
    <w:rsid w:val="004503B3"/>
    <w:rsid w:val="004509D4"/>
    <w:rsid w:val="00451D8F"/>
    <w:rsid w:val="0045533F"/>
    <w:rsid w:val="00456564"/>
    <w:rsid w:val="004622D8"/>
    <w:rsid w:val="00474EB2"/>
    <w:rsid w:val="004850FD"/>
    <w:rsid w:val="00485E74"/>
    <w:rsid w:val="004A0230"/>
    <w:rsid w:val="004A0DC6"/>
    <w:rsid w:val="004C07CA"/>
    <w:rsid w:val="004C60D3"/>
    <w:rsid w:val="004D6DC2"/>
    <w:rsid w:val="004E6B11"/>
    <w:rsid w:val="004F0720"/>
    <w:rsid w:val="004F13A4"/>
    <w:rsid w:val="004F1B3E"/>
    <w:rsid w:val="004F2BD5"/>
    <w:rsid w:val="00506DC7"/>
    <w:rsid w:val="005079C7"/>
    <w:rsid w:val="00515444"/>
    <w:rsid w:val="00520DC0"/>
    <w:rsid w:val="00530508"/>
    <w:rsid w:val="00530E45"/>
    <w:rsid w:val="005310C9"/>
    <w:rsid w:val="00531CA5"/>
    <w:rsid w:val="005353EA"/>
    <w:rsid w:val="00541234"/>
    <w:rsid w:val="00542433"/>
    <w:rsid w:val="0054432B"/>
    <w:rsid w:val="005479CA"/>
    <w:rsid w:val="005515EF"/>
    <w:rsid w:val="005534DB"/>
    <w:rsid w:val="0055555F"/>
    <w:rsid w:val="00560C2F"/>
    <w:rsid w:val="00564963"/>
    <w:rsid w:val="00567563"/>
    <w:rsid w:val="00576BED"/>
    <w:rsid w:val="00581DD7"/>
    <w:rsid w:val="00584E77"/>
    <w:rsid w:val="005912B6"/>
    <w:rsid w:val="00591657"/>
    <w:rsid w:val="005916E9"/>
    <w:rsid w:val="00592979"/>
    <w:rsid w:val="00592E24"/>
    <w:rsid w:val="00593253"/>
    <w:rsid w:val="00594505"/>
    <w:rsid w:val="005971F9"/>
    <w:rsid w:val="00597255"/>
    <w:rsid w:val="005A2422"/>
    <w:rsid w:val="005A7E67"/>
    <w:rsid w:val="005B008B"/>
    <w:rsid w:val="005B4BA4"/>
    <w:rsid w:val="005B6214"/>
    <w:rsid w:val="005B69EC"/>
    <w:rsid w:val="005C260F"/>
    <w:rsid w:val="005C30A7"/>
    <w:rsid w:val="005C4C47"/>
    <w:rsid w:val="005C7B22"/>
    <w:rsid w:val="005D1EBA"/>
    <w:rsid w:val="005E0227"/>
    <w:rsid w:val="005E3A25"/>
    <w:rsid w:val="005E5631"/>
    <w:rsid w:val="005F163F"/>
    <w:rsid w:val="005F2E17"/>
    <w:rsid w:val="005F3CBA"/>
    <w:rsid w:val="005F3D65"/>
    <w:rsid w:val="00605F13"/>
    <w:rsid w:val="006112D1"/>
    <w:rsid w:val="00613EB1"/>
    <w:rsid w:val="006151C2"/>
    <w:rsid w:val="00627BCF"/>
    <w:rsid w:val="00627BD5"/>
    <w:rsid w:val="00632775"/>
    <w:rsid w:val="00633F0E"/>
    <w:rsid w:val="00635A67"/>
    <w:rsid w:val="00637389"/>
    <w:rsid w:val="00646FC9"/>
    <w:rsid w:val="0065169D"/>
    <w:rsid w:val="00652112"/>
    <w:rsid w:val="006541C4"/>
    <w:rsid w:val="00654B43"/>
    <w:rsid w:val="00654FB3"/>
    <w:rsid w:val="006634FE"/>
    <w:rsid w:val="006658CE"/>
    <w:rsid w:val="00677860"/>
    <w:rsid w:val="006815DA"/>
    <w:rsid w:val="00685947"/>
    <w:rsid w:val="00685F54"/>
    <w:rsid w:val="00687DA0"/>
    <w:rsid w:val="006908AF"/>
    <w:rsid w:val="00690F8D"/>
    <w:rsid w:val="00694A82"/>
    <w:rsid w:val="006A5E38"/>
    <w:rsid w:val="006B2BC1"/>
    <w:rsid w:val="006C2A46"/>
    <w:rsid w:val="006C4D22"/>
    <w:rsid w:val="006D3A83"/>
    <w:rsid w:val="006E27C0"/>
    <w:rsid w:val="006E5A10"/>
    <w:rsid w:val="006F229D"/>
    <w:rsid w:val="006F3630"/>
    <w:rsid w:val="006F4A29"/>
    <w:rsid w:val="007045EC"/>
    <w:rsid w:val="0071335B"/>
    <w:rsid w:val="00713A01"/>
    <w:rsid w:val="007146F9"/>
    <w:rsid w:val="00715A7C"/>
    <w:rsid w:val="00722DAE"/>
    <w:rsid w:val="007238B6"/>
    <w:rsid w:val="00723B30"/>
    <w:rsid w:val="007260D2"/>
    <w:rsid w:val="00727372"/>
    <w:rsid w:val="0074271F"/>
    <w:rsid w:val="00743C9E"/>
    <w:rsid w:val="00746E89"/>
    <w:rsid w:val="00752ADF"/>
    <w:rsid w:val="007566B0"/>
    <w:rsid w:val="00761395"/>
    <w:rsid w:val="00763123"/>
    <w:rsid w:val="00771BE1"/>
    <w:rsid w:val="00777904"/>
    <w:rsid w:val="007806E5"/>
    <w:rsid w:val="0078633B"/>
    <w:rsid w:val="00796F33"/>
    <w:rsid w:val="00797299"/>
    <w:rsid w:val="007A0B4C"/>
    <w:rsid w:val="007A127A"/>
    <w:rsid w:val="007A53ED"/>
    <w:rsid w:val="007A56A4"/>
    <w:rsid w:val="007B1828"/>
    <w:rsid w:val="007B6424"/>
    <w:rsid w:val="007B6517"/>
    <w:rsid w:val="007C24D0"/>
    <w:rsid w:val="007C5DA3"/>
    <w:rsid w:val="007C6DEB"/>
    <w:rsid w:val="007D04E5"/>
    <w:rsid w:val="007D3928"/>
    <w:rsid w:val="007D7188"/>
    <w:rsid w:val="007D74DA"/>
    <w:rsid w:val="007E5BCF"/>
    <w:rsid w:val="007F4F5B"/>
    <w:rsid w:val="007F6F7A"/>
    <w:rsid w:val="00806CE1"/>
    <w:rsid w:val="00807369"/>
    <w:rsid w:val="00823A2C"/>
    <w:rsid w:val="00823B41"/>
    <w:rsid w:val="00832F84"/>
    <w:rsid w:val="00837200"/>
    <w:rsid w:val="00840AB2"/>
    <w:rsid w:val="008426B2"/>
    <w:rsid w:val="008525BE"/>
    <w:rsid w:val="00854FA2"/>
    <w:rsid w:val="008555E3"/>
    <w:rsid w:val="00855D58"/>
    <w:rsid w:val="00861D42"/>
    <w:rsid w:val="00864438"/>
    <w:rsid w:val="00864A9E"/>
    <w:rsid w:val="0087100B"/>
    <w:rsid w:val="00882F8E"/>
    <w:rsid w:val="00883E45"/>
    <w:rsid w:val="008A07CD"/>
    <w:rsid w:val="008A1E2F"/>
    <w:rsid w:val="008A7A89"/>
    <w:rsid w:val="008B0B42"/>
    <w:rsid w:val="008B1638"/>
    <w:rsid w:val="008B1DCC"/>
    <w:rsid w:val="008B4B9E"/>
    <w:rsid w:val="008C529B"/>
    <w:rsid w:val="008C5970"/>
    <w:rsid w:val="008C5EF7"/>
    <w:rsid w:val="008C616C"/>
    <w:rsid w:val="008D13D7"/>
    <w:rsid w:val="008E4821"/>
    <w:rsid w:val="008E724B"/>
    <w:rsid w:val="008F18D6"/>
    <w:rsid w:val="008F2F11"/>
    <w:rsid w:val="009061FC"/>
    <w:rsid w:val="009107BC"/>
    <w:rsid w:val="0091381C"/>
    <w:rsid w:val="00915130"/>
    <w:rsid w:val="00933282"/>
    <w:rsid w:val="00936D40"/>
    <w:rsid w:val="0094585E"/>
    <w:rsid w:val="0095271D"/>
    <w:rsid w:val="0095727A"/>
    <w:rsid w:val="00965A03"/>
    <w:rsid w:val="00971ECC"/>
    <w:rsid w:val="009725E4"/>
    <w:rsid w:val="0097389D"/>
    <w:rsid w:val="00991C9C"/>
    <w:rsid w:val="0099740B"/>
    <w:rsid w:val="009A4C15"/>
    <w:rsid w:val="009B2AB4"/>
    <w:rsid w:val="009B5E5B"/>
    <w:rsid w:val="009C6EBC"/>
    <w:rsid w:val="009D3BC6"/>
    <w:rsid w:val="009D56C9"/>
    <w:rsid w:val="009E048A"/>
    <w:rsid w:val="009E1208"/>
    <w:rsid w:val="009E6464"/>
    <w:rsid w:val="00A00A97"/>
    <w:rsid w:val="00A00B60"/>
    <w:rsid w:val="00A00CC6"/>
    <w:rsid w:val="00A017E3"/>
    <w:rsid w:val="00A03BCD"/>
    <w:rsid w:val="00A14467"/>
    <w:rsid w:val="00A22205"/>
    <w:rsid w:val="00A326D4"/>
    <w:rsid w:val="00A354AB"/>
    <w:rsid w:val="00A42292"/>
    <w:rsid w:val="00A60810"/>
    <w:rsid w:val="00A730C5"/>
    <w:rsid w:val="00A73A2E"/>
    <w:rsid w:val="00A76F2C"/>
    <w:rsid w:val="00A83C8C"/>
    <w:rsid w:val="00A83FA4"/>
    <w:rsid w:val="00A845F9"/>
    <w:rsid w:val="00A87BBF"/>
    <w:rsid w:val="00A9383F"/>
    <w:rsid w:val="00A953CB"/>
    <w:rsid w:val="00A96355"/>
    <w:rsid w:val="00AA0A61"/>
    <w:rsid w:val="00AA0B21"/>
    <w:rsid w:val="00AA49D7"/>
    <w:rsid w:val="00AC1AFC"/>
    <w:rsid w:val="00AC748F"/>
    <w:rsid w:val="00AE242F"/>
    <w:rsid w:val="00AE28D6"/>
    <w:rsid w:val="00AE4984"/>
    <w:rsid w:val="00AE5689"/>
    <w:rsid w:val="00AE790D"/>
    <w:rsid w:val="00AF0A62"/>
    <w:rsid w:val="00AF2A66"/>
    <w:rsid w:val="00AF4498"/>
    <w:rsid w:val="00AF6EC8"/>
    <w:rsid w:val="00AF749A"/>
    <w:rsid w:val="00AF7C41"/>
    <w:rsid w:val="00B01B9D"/>
    <w:rsid w:val="00B064E8"/>
    <w:rsid w:val="00B139AC"/>
    <w:rsid w:val="00B1424B"/>
    <w:rsid w:val="00B15BDB"/>
    <w:rsid w:val="00B212F0"/>
    <w:rsid w:val="00B24E2E"/>
    <w:rsid w:val="00B302D6"/>
    <w:rsid w:val="00B32B96"/>
    <w:rsid w:val="00B33CEF"/>
    <w:rsid w:val="00B35D20"/>
    <w:rsid w:val="00B35F10"/>
    <w:rsid w:val="00B366EB"/>
    <w:rsid w:val="00B4423F"/>
    <w:rsid w:val="00B4451E"/>
    <w:rsid w:val="00B5081D"/>
    <w:rsid w:val="00B53416"/>
    <w:rsid w:val="00B56469"/>
    <w:rsid w:val="00B6059B"/>
    <w:rsid w:val="00B6431A"/>
    <w:rsid w:val="00B71750"/>
    <w:rsid w:val="00B76D36"/>
    <w:rsid w:val="00B77413"/>
    <w:rsid w:val="00B80895"/>
    <w:rsid w:val="00B81CE5"/>
    <w:rsid w:val="00B82221"/>
    <w:rsid w:val="00B94F55"/>
    <w:rsid w:val="00B962CB"/>
    <w:rsid w:val="00B96666"/>
    <w:rsid w:val="00B97230"/>
    <w:rsid w:val="00BA092D"/>
    <w:rsid w:val="00BA0C57"/>
    <w:rsid w:val="00BA4774"/>
    <w:rsid w:val="00BA5496"/>
    <w:rsid w:val="00BB1909"/>
    <w:rsid w:val="00BB55DE"/>
    <w:rsid w:val="00BB6525"/>
    <w:rsid w:val="00BB79E2"/>
    <w:rsid w:val="00BC09C8"/>
    <w:rsid w:val="00BC26AD"/>
    <w:rsid w:val="00BC4A68"/>
    <w:rsid w:val="00BD1E61"/>
    <w:rsid w:val="00BD3EF0"/>
    <w:rsid w:val="00BE08FC"/>
    <w:rsid w:val="00BE16CF"/>
    <w:rsid w:val="00BE295F"/>
    <w:rsid w:val="00BE5923"/>
    <w:rsid w:val="00BE779C"/>
    <w:rsid w:val="00BF02E0"/>
    <w:rsid w:val="00BF38BE"/>
    <w:rsid w:val="00BF4000"/>
    <w:rsid w:val="00C035ED"/>
    <w:rsid w:val="00C14F0E"/>
    <w:rsid w:val="00C164A0"/>
    <w:rsid w:val="00C17B37"/>
    <w:rsid w:val="00C243F2"/>
    <w:rsid w:val="00C260F3"/>
    <w:rsid w:val="00C3317C"/>
    <w:rsid w:val="00C333A1"/>
    <w:rsid w:val="00C3492B"/>
    <w:rsid w:val="00C4061E"/>
    <w:rsid w:val="00C42F2A"/>
    <w:rsid w:val="00C505A4"/>
    <w:rsid w:val="00C5554B"/>
    <w:rsid w:val="00C56FB8"/>
    <w:rsid w:val="00C5716E"/>
    <w:rsid w:val="00C628F7"/>
    <w:rsid w:val="00C66C3C"/>
    <w:rsid w:val="00C71088"/>
    <w:rsid w:val="00C740E4"/>
    <w:rsid w:val="00C905B0"/>
    <w:rsid w:val="00C9133C"/>
    <w:rsid w:val="00C91C44"/>
    <w:rsid w:val="00C92D2F"/>
    <w:rsid w:val="00C93603"/>
    <w:rsid w:val="00C93734"/>
    <w:rsid w:val="00CA6EEF"/>
    <w:rsid w:val="00CB0A5C"/>
    <w:rsid w:val="00CB4CAE"/>
    <w:rsid w:val="00CB7070"/>
    <w:rsid w:val="00CC4663"/>
    <w:rsid w:val="00CC6B7C"/>
    <w:rsid w:val="00CF0641"/>
    <w:rsid w:val="00D02B09"/>
    <w:rsid w:val="00D11C38"/>
    <w:rsid w:val="00D15306"/>
    <w:rsid w:val="00D160EF"/>
    <w:rsid w:val="00D1746A"/>
    <w:rsid w:val="00D26D10"/>
    <w:rsid w:val="00D26ED3"/>
    <w:rsid w:val="00D279AA"/>
    <w:rsid w:val="00D31FC1"/>
    <w:rsid w:val="00D5249A"/>
    <w:rsid w:val="00D52E74"/>
    <w:rsid w:val="00D530CC"/>
    <w:rsid w:val="00D53E47"/>
    <w:rsid w:val="00D5612F"/>
    <w:rsid w:val="00D656BE"/>
    <w:rsid w:val="00D72021"/>
    <w:rsid w:val="00D765E7"/>
    <w:rsid w:val="00D77387"/>
    <w:rsid w:val="00D77613"/>
    <w:rsid w:val="00D80076"/>
    <w:rsid w:val="00D85028"/>
    <w:rsid w:val="00DA3220"/>
    <w:rsid w:val="00DA5315"/>
    <w:rsid w:val="00DB4461"/>
    <w:rsid w:val="00DC0541"/>
    <w:rsid w:val="00DC3963"/>
    <w:rsid w:val="00DC5E80"/>
    <w:rsid w:val="00DD3370"/>
    <w:rsid w:val="00DE108E"/>
    <w:rsid w:val="00DE5059"/>
    <w:rsid w:val="00DF2D56"/>
    <w:rsid w:val="00DF780C"/>
    <w:rsid w:val="00E053DB"/>
    <w:rsid w:val="00E16080"/>
    <w:rsid w:val="00E20301"/>
    <w:rsid w:val="00E260E9"/>
    <w:rsid w:val="00E47D20"/>
    <w:rsid w:val="00E535AF"/>
    <w:rsid w:val="00E56FC1"/>
    <w:rsid w:val="00E6076C"/>
    <w:rsid w:val="00E61065"/>
    <w:rsid w:val="00E6606E"/>
    <w:rsid w:val="00E7039B"/>
    <w:rsid w:val="00E70429"/>
    <w:rsid w:val="00E71B60"/>
    <w:rsid w:val="00E76203"/>
    <w:rsid w:val="00E776F4"/>
    <w:rsid w:val="00E9347B"/>
    <w:rsid w:val="00E94CDD"/>
    <w:rsid w:val="00E966BA"/>
    <w:rsid w:val="00E97675"/>
    <w:rsid w:val="00EA05EF"/>
    <w:rsid w:val="00EA1492"/>
    <w:rsid w:val="00EA2738"/>
    <w:rsid w:val="00EA2B05"/>
    <w:rsid w:val="00EA7D44"/>
    <w:rsid w:val="00EB39FB"/>
    <w:rsid w:val="00EB773F"/>
    <w:rsid w:val="00EC0A6A"/>
    <w:rsid w:val="00EC128E"/>
    <w:rsid w:val="00EC2961"/>
    <w:rsid w:val="00EC489E"/>
    <w:rsid w:val="00EC6A4E"/>
    <w:rsid w:val="00ED25F5"/>
    <w:rsid w:val="00EE1564"/>
    <w:rsid w:val="00EE4BAC"/>
    <w:rsid w:val="00EE6F2D"/>
    <w:rsid w:val="00EF3251"/>
    <w:rsid w:val="00EF648A"/>
    <w:rsid w:val="00F00F76"/>
    <w:rsid w:val="00F01DF6"/>
    <w:rsid w:val="00F075D1"/>
    <w:rsid w:val="00F07C5B"/>
    <w:rsid w:val="00F10ED8"/>
    <w:rsid w:val="00F13D7A"/>
    <w:rsid w:val="00F15B3F"/>
    <w:rsid w:val="00F220BF"/>
    <w:rsid w:val="00F236A4"/>
    <w:rsid w:val="00F24206"/>
    <w:rsid w:val="00F247AD"/>
    <w:rsid w:val="00F24B9B"/>
    <w:rsid w:val="00F306AA"/>
    <w:rsid w:val="00F36082"/>
    <w:rsid w:val="00F47DDA"/>
    <w:rsid w:val="00F53543"/>
    <w:rsid w:val="00F60898"/>
    <w:rsid w:val="00F6210A"/>
    <w:rsid w:val="00F62AAF"/>
    <w:rsid w:val="00F62EE6"/>
    <w:rsid w:val="00F63EA5"/>
    <w:rsid w:val="00F70831"/>
    <w:rsid w:val="00F735EC"/>
    <w:rsid w:val="00F752FE"/>
    <w:rsid w:val="00F75BA3"/>
    <w:rsid w:val="00F77325"/>
    <w:rsid w:val="00F833B6"/>
    <w:rsid w:val="00F83D38"/>
    <w:rsid w:val="00F842EF"/>
    <w:rsid w:val="00F85C70"/>
    <w:rsid w:val="00FA4857"/>
    <w:rsid w:val="00FA5F9C"/>
    <w:rsid w:val="00FB0CB3"/>
    <w:rsid w:val="00FC0727"/>
    <w:rsid w:val="00FC1609"/>
    <w:rsid w:val="00FC2CD9"/>
    <w:rsid w:val="00FC57DA"/>
    <w:rsid w:val="00FC7AFE"/>
    <w:rsid w:val="00FD0AE5"/>
    <w:rsid w:val="00FD4E5C"/>
    <w:rsid w:val="00FE0623"/>
    <w:rsid w:val="00FE1055"/>
    <w:rsid w:val="00FE1B7B"/>
    <w:rsid w:val="00FE4DB1"/>
    <w:rsid w:val="00FE4EAC"/>
    <w:rsid w:val="00FE59AC"/>
    <w:rsid w:val="00FF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66B0"/>
    <w:rPr>
      <w:sz w:val="24"/>
      <w:szCs w:val="24"/>
    </w:rPr>
  </w:style>
  <w:style w:type="paragraph" w:styleId="Heading1">
    <w:name w:val="heading 1"/>
    <w:basedOn w:val="Normal"/>
    <w:next w:val="Normal"/>
    <w:qFormat/>
    <w:rsid w:val="009B5E5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6FC1"/>
    <w:rPr>
      <w:rFonts w:ascii="Tahoma" w:hAnsi="Tahoma" w:cs="Tahoma"/>
      <w:sz w:val="16"/>
      <w:szCs w:val="16"/>
    </w:rPr>
  </w:style>
  <w:style w:type="character" w:styleId="CommentReference">
    <w:name w:val="annotation reference"/>
    <w:basedOn w:val="DefaultParagraphFont"/>
    <w:semiHidden/>
    <w:rsid w:val="005D1EBA"/>
    <w:rPr>
      <w:sz w:val="16"/>
      <w:szCs w:val="16"/>
    </w:rPr>
  </w:style>
  <w:style w:type="paragraph" w:styleId="CommentText">
    <w:name w:val="annotation text"/>
    <w:basedOn w:val="Normal"/>
    <w:semiHidden/>
    <w:rsid w:val="005D1EBA"/>
    <w:rPr>
      <w:sz w:val="20"/>
      <w:szCs w:val="20"/>
    </w:rPr>
  </w:style>
  <w:style w:type="paragraph" w:styleId="CommentSubject">
    <w:name w:val="annotation subject"/>
    <w:basedOn w:val="CommentText"/>
    <w:next w:val="CommentText"/>
    <w:semiHidden/>
    <w:rsid w:val="005D1EBA"/>
    <w:rPr>
      <w:b/>
      <w:bCs/>
    </w:rPr>
  </w:style>
  <w:style w:type="character" w:styleId="Hyperlink">
    <w:name w:val="Hyperlink"/>
    <w:basedOn w:val="DefaultParagraphFont"/>
    <w:rsid w:val="005D1EBA"/>
    <w:rPr>
      <w:color w:val="0000FF"/>
      <w:u w:val="single"/>
    </w:rPr>
  </w:style>
  <w:style w:type="character" w:styleId="FollowedHyperlink">
    <w:name w:val="FollowedHyperlink"/>
    <w:basedOn w:val="DefaultParagraphFont"/>
    <w:rsid w:val="00067919"/>
    <w:rPr>
      <w:color w:val="800080"/>
      <w:u w:val="single"/>
    </w:rPr>
  </w:style>
  <w:style w:type="paragraph" w:styleId="NormalWeb">
    <w:name w:val="Normal (Web)"/>
    <w:basedOn w:val="Normal"/>
    <w:uiPriority w:val="99"/>
    <w:unhideWhenUsed/>
    <w:rsid w:val="004850FD"/>
    <w:pPr>
      <w:spacing w:before="100" w:beforeAutospacing="1" w:after="100" w:afterAutospacing="1"/>
    </w:pPr>
  </w:style>
  <w:style w:type="character" w:styleId="Strong">
    <w:name w:val="Strong"/>
    <w:basedOn w:val="DefaultParagraphFont"/>
    <w:uiPriority w:val="22"/>
    <w:qFormat/>
    <w:rsid w:val="004850FD"/>
    <w:rPr>
      <w:b/>
      <w:bCs/>
    </w:rPr>
  </w:style>
  <w:style w:type="table" w:styleId="TableGrid">
    <w:name w:val="Table Grid"/>
    <w:basedOn w:val="TableNormal"/>
    <w:rsid w:val="004850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rsid w:val="002C5D57"/>
    <w:pPr>
      <w:tabs>
        <w:tab w:val="center" w:pos="4680"/>
        <w:tab w:val="right" w:pos="9360"/>
      </w:tabs>
    </w:pPr>
  </w:style>
  <w:style w:type="character" w:customStyle="1" w:styleId="HeaderChar">
    <w:name w:val="Header Char"/>
    <w:basedOn w:val="DefaultParagraphFont"/>
    <w:link w:val="Header"/>
    <w:rsid w:val="002C5D57"/>
    <w:rPr>
      <w:sz w:val="24"/>
      <w:szCs w:val="24"/>
    </w:rPr>
  </w:style>
  <w:style w:type="paragraph" w:styleId="Footer">
    <w:name w:val="footer"/>
    <w:basedOn w:val="Normal"/>
    <w:link w:val="FooterChar"/>
    <w:uiPriority w:val="99"/>
    <w:rsid w:val="002C5D57"/>
    <w:pPr>
      <w:tabs>
        <w:tab w:val="center" w:pos="4680"/>
        <w:tab w:val="right" w:pos="9360"/>
      </w:tabs>
    </w:pPr>
  </w:style>
  <w:style w:type="character" w:customStyle="1" w:styleId="FooterChar">
    <w:name w:val="Footer Char"/>
    <w:basedOn w:val="DefaultParagraphFont"/>
    <w:link w:val="Footer"/>
    <w:uiPriority w:val="99"/>
    <w:rsid w:val="002C5D57"/>
    <w:rPr>
      <w:sz w:val="24"/>
      <w:szCs w:val="24"/>
    </w:rPr>
  </w:style>
  <w:style w:type="paragraph" w:styleId="ListParagraph">
    <w:name w:val="List Paragraph"/>
    <w:basedOn w:val="Normal"/>
    <w:uiPriority w:val="34"/>
    <w:qFormat/>
    <w:rsid w:val="00B71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04648">
      <w:bodyDiv w:val="1"/>
      <w:marLeft w:val="0"/>
      <w:marRight w:val="0"/>
      <w:marTop w:val="0"/>
      <w:marBottom w:val="0"/>
      <w:divBdr>
        <w:top w:val="none" w:sz="0" w:space="0" w:color="auto"/>
        <w:left w:val="none" w:sz="0" w:space="0" w:color="auto"/>
        <w:bottom w:val="none" w:sz="0" w:space="0" w:color="auto"/>
        <w:right w:val="none" w:sz="0" w:space="0" w:color="auto"/>
      </w:divBdr>
    </w:div>
    <w:div w:id="205410481">
      <w:bodyDiv w:val="1"/>
      <w:marLeft w:val="0"/>
      <w:marRight w:val="0"/>
      <w:marTop w:val="0"/>
      <w:marBottom w:val="0"/>
      <w:divBdr>
        <w:top w:val="none" w:sz="0" w:space="0" w:color="auto"/>
        <w:left w:val="none" w:sz="0" w:space="0" w:color="auto"/>
        <w:bottom w:val="none" w:sz="0" w:space="0" w:color="auto"/>
        <w:right w:val="none" w:sz="0" w:space="0" w:color="auto"/>
      </w:divBdr>
    </w:div>
    <w:div w:id="431127706">
      <w:bodyDiv w:val="1"/>
      <w:marLeft w:val="0"/>
      <w:marRight w:val="0"/>
      <w:marTop w:val="0"/>
      <w:marBottom w:val="0"/>
      <w:divBdr>
        <w:top w:val="none" w:sz="0" w:space="0" w:color="auto"/>
        <w:left w:val="none" w:sz="0" w:space="0" w:color="auto"/>
        <w:bottom w:val="none" w:sz="0" w:space="0" w:color="auto"/>
        <w:right w:val="none" w:sz="0" w:space="0" w:color="auto"/>
      </w:divBdr>
    </w:div>
    <w:div w:id="631398744">
      <w:bodyDiv w:val="1"/>
      <w:marLeft w:val="0"/>
      <w:marRight w:val="0"/>
      <w:marTop w:val="0"/>
      <w:marBottom w:val="0"/>
      <w:divBdr>
        <w:top w:val="none" w:sz="0" w:space="0" w:color="auto"/>
        <w:left w:val="none" w:sz="0" w:space="0" w:color="auto"/>
        <w:bottom w:val="none" w:sz="0" w:space="0" w:color="auto"/>
        <w:right w:val="none" w:sz="0" w:space="0" w:color="auto"/>
      </w:divBdr>
    </w:div>
    <w:div w:id="796485400">
      <w:bodyDiv w:val="1"/>
      <w:marLeft w:val="0"/>
      <w:marRight w:val="0"/>
      <w:marTop w:val="0"/>
      <w:marBottom w:val="0"/>
      <w:divBdr>
        <w:top w:val="none" w:sz="0" w:space="0" w:color="auto"/>
        <w:left w:val="none" w:sz="0" w:space="0" w:color="auto"/>
        <w:bottom w:val="none" w:sz="0" w:space="0" w:color="auto"/>
        <w:right w:val="none" w:sz="0" w:space="0" w:color="auto"/>
      </w:divBdr>
    </w:div>
    <w:div w:id="878399319">
      <w:bodyDiv w:val="1"/>
      <w:marLeft w:val="0"/>
      <w:marRight w:val="0"/>
      <w:marTop w:val="0"/>
      <w:marBottom w:val="0"/>
      <w:divBdr>
        <w:top w:val="none" w:sz="0" w:space="0" w:color="auto"/>
        <w:left w:val="none" w:sz="0" w:space="0" w:color="auto"/>
        <w:bottom w:val="none" w:sz="0" w:space="0" w:color="auto"/>
        <w:right w:val="none" w:sz="0" w:space="0" w:color="auto"/>
      </w:divBdr>
    </w:div>
    <w:div w:id="1002506776">
      <w:bodyDiv w:val="1"/>
      <w:marLeft w:val="0"/>
      <w:marRight w:val="0"/>
      <w:marTop w:val="0"/>
      <w:marBottom w:val="0"/>
      <w:divBdr>
        <w:top w:val="none" w:sz="0" w:space="0" w:color="auto"/>
        <w:left w:val="none" w:sz="0" w:space="0" w:color="auto"/>
        <w:bottom w:val="none" w:sz="0" w:space="0" w:color="auto"/>
        <w:right w:val="none" w:sz="0" w:space="0" w:color="auto"/>
      </w:divBdr>
    </w:div>
    <w:div w:id="1242372988">
      <w:bodyDiv w:val="1"/>
      <w:marLeft w:val="0"/>
      <w:marRight w:val="0"/>
      <w:marTop w:val="0"/>
      <w:marBottom w:val="0"/>
      <w:divBdr>
        <w:top w:val="none" w:sz="0" w:space="0" w:color="auto"/>
        <w:left w:val="none" w:sz="0" w:space="0" w:color="auto"/>
        <w:bottom w:val="none" w:sz="0" w:space="0" w:color="auto"/>
        <w:right w:val="none" w:sz="0" w:space="0" w:color="auto"/>
      </w:divBdr>
    </w:div>
    <w:div w:id="1273587080">
      <w:bodyDiv w:val="1"/>
      <w:marLeft w:val="0"/>
      <w:marRight w:val="0"/>
      <w:marTop w:val="0"/>
      <w:marBottom w:val="0"/>
      <w:divBdr>
        <w:top w:val="none" w:sz="0" w:space="0" w:color="auto"/>
        <w:left w:val="none" w:sz="0" w:space="0" w:color="auto"/>
        <w:bottom w:val="none" w:sz="0" w:space="0" w:color="auto"/>
        <w:right w:val="none" w:sz="0" w:space="0" w:color="auto"/>
      </w:divBdr>
    </w:div>
    <w:div w:id="1410733223">
      <w:bodyDiv w:val="1"/>
      <w:marLeft w:val="0"/>
      <w:marRight w:val="0"/>
      <w:marTop w:val="0"/>
      <w:marBottom w:val="0"/>
      <w:divBdr>
        <w:top w:val="none" w:sz="0" w:space="0" w:color="auto"/>
        <w:left w:val="none" w:sz="0" w:space="0" w:color="auto"/>
        <w:bottom w:val="none" w:sz="0" w:space="0" w:color="auto"/>
        <w:right w:val="none" w:sz="0" w:space="0" w:color="auto"/>
      </w:divBdr>
    </w:div>
    <w:div w:id="1579827041">
      <w:bodyDiv w:val="1"/>
      <w:marLeft w:val="0"/>
      <w:marRight w:val="0"/>
      <w:marTop w:val="0"/>
      <w:marBottom w:val="0"/>
      <w:divBdr>
        <w:top w:val="none" w:sz="0" w:space="0" w:color="auto"/>
        <w:left w:val="none" w:sz="0" w:space="0" w:color="auto"/>
        <w:bottom w:val="none" w:sz="0" w:space="0" w:color="auto"/>
        <w:right w:val="none" w:sz="0" w:space="0" w:color="auto"/>
      </w:divBdr>
    </w:div>
    <w:div w:id="171889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AF5979-9190-4279-BBBA-F4C099229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592</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Cornell Cooperative Extension Publication FS-1</vt:lpstr>
    </vt:vector>
  </TitlesOfParts>
  <Company>Cornell University</Company>
  <LinksUpToDate>false</LinksUpToDate>
  <CharactersWithSpaces>3714</CharactersWithSpaces>
  <SharedDoc>false</SharedDoc>
  <HLinks>
    <vt:vector size="114" baseType="variant">
      <vt:variant>
        <vt:i4>1966157</vt:i4>
      </vt:variant>
      <vt:variant>
        <vt:i4>54</vt:i4>
      </vt:variant>
      <vt:variant>
        <vt:i4>0</vt:i4>
      </vt:variant>
      <vt:variant>
        <vt:i4>5</vt:i4>
      </vt:variant>
      <vt:variant>
        <vt:lpwstr>http://www.nysfola.org/diet/</vt:lpwstr>
      </vt:variant>
      <vt:variant>
        <vt:lpwstr/>
      </vt:variant>
      <vt:variant>
        <vt:i4>7208990</vt:i4>
      </vt:variant>
      <vt:variant>
        <vt:i4>51</vt:i4>
      </vt:variant>
      <vt:variant>
        <vt:i4>0</vt:i4>
      </vt:variant>
      <vt:variant>
        <vt:i4>5</vt:i4>
      </vt:variant>
      <vt:variant>
        <vt:lpwstr>http://www.nesc.wvu.edu/pdf/ww/septic/pl_fall04.pdf</vt:lpwstr>
      </vt:variant>
      <vt:variant>
        <vt:lpwstr/>
      </vt:variant>
      <vt:variant>
        <vt:i4>2752552</vt:i4>
      </vt:variant>
      <vt:variant>
        <vt:i4>48</vt:i4>
      </vt:variant>
      <vt:variant>
        <vt:i4>0</vt:i4>
      </vt:variant>
      <vt:variant>
        <vt:i4>5</vt:i4>
      </vt:variant>
      <vt:variant>
        <vt:lpwstr>http://www.epa.gov/owm/septic/pubs/homeowner_guide_long.pdf</vt:lpwstr>
      </vt:variant>
      <vt:variant>
        <vt:lpwstr/>
      </vt:variant>
      <vt:variant>
        <vt:i4>2818099</vt:i4>
      </vt:variant>
      <vt:variant>
        <vt:i4>45</vt:i4>
      </vt:variant>
      <vt:variant>
        <vt:i4>0</vt:i4>
      </vt:variant>
      <vt:variant>
        <vt:i4>5</vt:i4>
      </vt:variant>
      <vt:variant>
        <vt:lpwstr>http://waterquality.cce.cornell.edu/septic.htm</vt:lpwstr>
      </vt:variant>
      <vt:variant>
        <vt:lpwstr/>
      </vt:variant>
      <vt:variant>
        <vt:i4>4915246</vt:i4>
      </vt:variant>
      <vt:variant>
        <vt:i4>42</vt:i4>
      </vt:variant>
      <vt:variant>
        <vt:i4>0</vt:i4>
      </vt:variant>
      <vt:variant>
        <vt:i4>5</vt:i4>
      </vt:variant>
      <vt:variant>
        <vt:lpwstr>http://cce.cornell.edu/learnAbout/Pages/Local_Offices.aspx</vt:lpwstr>
      </vt:variant>
      <vt:variant>
        <vt:lpwstr/>
      </vt:variant>
      <vt:variant>
        <vt:i4>7209021</vt:i4>
      </vt:variant>
      <vt:variant>
        <vt:i4>39</vt:i4>
      </vt:variant>
      <vt:variant>
        <vt:i4>0</vt:i4>
      </vt:variant>
      <vt:variant>
        <vt:i4>5</vt:i4>
      </vt:variant>
      <vt:variant>
        <vt:lpwstr>http://www.wadsworth.org/labcert/elap/comm.html</vt:lpwstr>
      </vt:variant>
      <vt:variant>
        <vt:lpwstr/>
      </vt:variant>
      <vt:variant>
        <vt:i4>196628</vt:i4>
      </vt:variant>
      <vt:variant>
        <vt:i4>36</vt:i4>
      </vt:variant>
      <vt:variant>
        <vt:i4>0</vt:i4>
      </vt:variant>
      <vt:variant>
        <vt:i4>5</vt:i4>
      </vt:variant>
      <vt:variant>
        <vt:lpwstr>http://www.nyhealth.gov/regulations/recently_adopted/docs/2010-02-03_wastewater_treatment_residental_onsite_systems.pdf</vt:lpwstr>
      </vt:variant>
      <vt:variant>
        <vt:lpwstr/>
      </vt:variant>
      <vt:variant>
        <vt:i4>1638436</vt:i4>
      </vt:variant>
      <vt:variant>
        <vt:i4>33</vt:i4>
      </vt:variant>
      <vt:variant>
        <vt:i4>0</vt:i4>
      </vt:variant>
      <vt:variant>
        <vt:i4>5</vt:i4>
      </vt:variant>
      <vt:variant>
        <vt:lpwstr>http://www.health.ny.gov/environmental/water/drinking/wastewater_treatment_systems/design_handbook.htm</vt:lpwstr>
      </vt:variant>
      <vt:variant>
        <vt:lpwstr/>
      </vt:variant>
      <vt:variant>
        <vt:i4>5177446</vt:i4>
      </vt:variant>
      <vt:variant>
        <vt:i4>30</vt:i4>
      </vt:variant>
      <vt:variant>
        <vt:i4>0</vt:i4>
      </vt:variant>
      <vt:variant>
        <vt:i4>5</vt:i4>
      </vt:variant>
      <vt:variant>
        <vt:lpwstr>http://www.health.state.ny.us/environmental/water/drinking/appendix_75a.htm</vt:lpwstr>
      </vt:variant>
      <vt:variant>
        <vt:lpwstr/>
      </vt:variant>
      <vt:variant>
        <vt:i4>65620</vt:i4>
      </vt:variant>
      <vt:variant>
        <vt:i4>27</vt:i4>
      </vt:variant>
      <vt:variant>
        <vt:i4>0</vt:i4>
      </vt:variant>
      <vt:variant>
        <vt:i4>5</vt:i4>
      </vt:variant>
      <vt:variant>
        <vt:lpwstr>http://www.health.state.ny.us/nysdoh/lhu/map.htm</vt:lpwstr>
      </vt:variant>
      <vt:variant>
        <vt:lpwstr/>
      </vt:variant>
      <vt:variant>
        <vt:i4>6094946</vt:i4>
      </vt:variant>
      <vt:variant>
        <vt:i4>24</vt:i4>
      </vt:variant>
      <vt:variant>
        <vt:i4>0</vt:i4>
      </vt:variant>
      <vt:variant>
        <vt:i4>5</vt:i4>
      </vt:variant>
      <vt:variant>
        <vt:lpwstr>http://www.nesc.wvu.edu/pdf/WW/publications/eti/ISF_gen.pdf</vt:lpwstr>
      </vt:variant>
      <vt:variant>
        <vt:lpwstr/>
      </vt:variant>
      <vt:variant>
        <vt:i4>7405642</vt:i4>
      </vt:variant>
      <vt:variant>
        <vt:i4>21</vt:i4>
      </vt:variant>
      <vt:variant>
        <vt:i4>0</vt:i4>
      </vt:variant>
      <vt:variant>
        <vt:i4>5</vt:i4>
      </vt:variant>
      <vt:variant>
        <vt:lpwstr>http://www.nesc.wvu.edu/pdf/WW/publications/eti/mounds_tech.pdf</vt:lpwstr>
      </vt:variant>
      <vt:variant>
        <vt:lpwstr/>
      </vt:variant>
      <vt:variant>
        <vt:i4>2228299</vt:i4>
      </vt:variant>
      <vt:variant>
        <vt:i4>18</vt:i4>
      </vt:variant>
      <vt:variant>
        <vt:i4>0</vt:i4>
      </vt:variant>
      <vt:variant>
        <vt:i4>5</vt:i4>
      </vt:variant>
      <vt:variant>
        <vt:lpwstr>http://www.uri.edu/ce/wq/RESOURCES/wastewater/Onsite_Systems/Advanced/index.htm</vt:lpwstr>
      </vt:variant>
      <vt:variant>
        <vt:lpwstr/>
      </vt:variant>
      <vt:variant>
        <vt:i4>983103</vt:i4>
      </vt:variant>
      <vt:variant>
        <vt:i4>15</vt:i4>
      </vt:variant>
      <vt:variant>
        <vt:i4>0</vt:i4>
      </vt:variant>
      <vt:variant>
        <vt:i4>5</vt:i4>
      </vt:variant>
      <vt:variant>
        <vt:lpwstr>http://www.epa.gov/owm/septic/pubs/aerobic_treatment.pdf</vt:lpwstr>
      </vt:variant>
      <vt:variant>
        <vt:lpwstr/>
      </vt:variant>
      <vt:variant>
        <vt:i4>7798874</vt:i4>
      </vt:variant>
      <vt:variant>
        <vt:i4>12</vt:i4>
      </vt:variant>
      <vt:variant>
        <vt:i4>0</vt:i4>
      </vt:variant>
      <vt:variant>
        <vt:i4>5</vt:i4>
      </vt:variant>
      <vt:variant>
        <vt:lpwstr>http://www.health.ny.gov/regulations/nycrr/title_10/part_75/appendix_75-a.htm</vt:lpwstr>
      </vt:variant>
      <vt:variant>
        <vt:lpwstr>a6</vt:lpwstr>
      </vt:variant>
      <vt:variant>
        <vt:i4>6488069</vt:i4>
      </vt:variant>
      <vt:variant>
        <vt:i4>9</vt:i4>
      </vt:variant>
      <vt:variant>
        <vt:i4>0</vt:i4>
      </vt:variant>
      <vt:variant>
        <vt:i4>5</vt:i4>
      </vt:variant>
      <vt:variant>
        <vt:lpwstr>http://www.health.ny.gov/regulations/nycrr/title_10/part_75/appendix_75-a.htm%23a4</vt:lpwstr>
      </vt:variant>
      <vt:variant>
        <vt:lpwstr/>
      </vt:variant>
      <vt:variant>
        <vt:i4>7209021</vt:i4>
      </vt:variant>
      <vt:variant>
        <vt:i4>6</vt:i4>
      </vt:variant>
      <vt:variant>
        <vt:i4>0</vt:i4>
      </vt:variant>
      <vt:variant>
        <vt:i4>5</vt:i4>
      </vt:variant>
      <vt:variant>
        <vt:lpwstr>http://www.wadsworth.org/labcert/elap/comm.html</vt:lpwstr>
      </vt:variant>
      <vt:variant>
        <vt:lpwstr/>
      </vt:variant>
      <vt:variant>
        <vt:i4>7733298</vt:i4>
      </vt:variant>
      <vt:variant>
        <vt:i4>3</vt:i4>
      </vt:variant>
      <vt:variant>
        <vt:i4>0</vt:i4>
      </vt:variant>
      <vt:variant>
        <vt:i4>5</vt:i4>
      </vt:variant>
      <vt:variant>
        <vt:lpwstr>http://www.epa.gov/WaterSense/</vt:lpwstr>
      </vt:variant>
      <vt:variant>
        <vt:lpwstr/>
      </vt:variant>
      <vt:variant>
        <vt:i4>6094924</vt:i4>
      </vt:variant>
      <vt:variant>
        <vt:i4>0</vt:i4>
      </vt:variant>
      <vt:variant>
        <vt:i4>0</vt:i4>
      </vt:variant>
      <vt:variant>
        <vt:i4>5</vt:i4>
      </vt:variant>
      <vt:variant>
        <vt:lpwstr>http://www.nowra.org/newsrelease/Softnerguidance.pdf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Cornell Cooperative Extension Publication FS-1</dc:title>
  <dc:creator>Human Ecology</dc:creator>
  <cp:lastModifiedBy>GalfordEAS</cp:lastModifiedBy>
  <cp:revision>92</cp:revision>
  <cp:lastPrinted>2013-01-23T22:29:00Z</cp:lastPrinted>
  <dcterms:created xsi:type="dcterms:W3CDTF">2013-01-23T22:40:00Z</dcterms:created>
  <dcterms:modified xsi:type="dcterms:W3CDTF">2013-01-24T07:17:00Z</dcterms:modified>
</cp:coreProperties>
</file>